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2C" w:rsidRDefault="0053562C" w:rsidP="0053562C">
      <w:pPr>
        <w:spacing w:after="0"/>
        <w:ind w:left="4248" w:firstLine="708"/>
        <w:rPr>
          <w:rFonts w:ascii="Times New Roman" w:hAnsi="Times New Roman" w:cs="Times New Roman"/>
          <w:b/>
          <w:sz w:val="28"/>
          <w:szCs w:val="28"/>
          <w:u w:val="single"/>
        </w:rPr>
      </w:pPr>
      <w:bookmarkStart w:id="0" w:name="_GoBack"/>
      <w:bookmarkEnd w:id="0"/>
    </w:p>
    <w:p w:rsidR="0053562C" w:rsidRDefault="0053562C" w:rsidP="0053562C">
      <w:pPr>
        <w:spacing w:after="0"/>
        <w:ind w:left="4248" w:firstLine="708"/>
        <w:rPr>
          <w:rFonts w:ascii="Times New Roman" w:hAnsi="Times New Roman" w:cs="Times New Roman"/>
          <w:b/>
          <w:sz w:val="28"/>
          <w:szCs w:val="28"/>
          <w:u w:val="single"/>
        </w:rPr>
      </w:pPr>
    </w:p>
    <w:p w:rsidR="0053562C" w:rsidRPr="00F03F6F" w:rsidRDefault="0053562C" w:rsidP="0053562C">
      <w:pPr>
        <w:spacing w:after="0"/>
        <w:ind w:left="4248" w:firstLine="708"/>
        <w:rPr>
          <w:rFonts w:ascii="Times New Roman" w:hAnsi="Times New Roman" w:cs="Times New Roman"/>
          <w:b/>
          <w:sz w:val="28"/>
          <w:szCs w:val="28"/>
          <w:u w:val="single"/>
        </w:rPr>
      </w:pPr>
      <w:r>
        <w:rPr>
          <w:rFonts w:ascii="Times New Roman" w:hAnsi="Times New Roman" w:cs="Times New Roman"/>
          <w:b/>
          <w:sz w:val="28"/>
          <w:szCs w:val="28"/>
          <w:u w:val="single"/>
        </w:rPr>
        <w:t>ENG 010 Syllabus</w:t>
      </w:r>
    </w:p>
    <w:p w:rsidR="0053562C" w:rsidRPr="00F03F6F" w:rsidRDefault="0053562C" w:rsidP="0053562C">
      <w:pPr>
        <w:spacing w:after="0"/>
        <w:ind w:left="4320"/>
        <w:rPr>
          <w:rFonts w:ascii="Times New Roman" w:hAnsi="Times New Roman" w:cs="Times New Roman"/>
          <w:b/>
          <w:sz w:val="28"/>
          <w:szCs w:val="28"/>
          <w:u w:val="single"/>
        </w:rPr>
      </w:pPr>
    </w:p>
    <w:p w:rsidR="0053562C" w:rsidRDefault="0053562C" w:rsidP="0053562C">
      <w:pPr>
        <w:jc w:val="both"/>
        <w:rPr>
          <w:rFonts w:ascii="Times New Roman" w:hAnsi="Times New Roman" w:cs="Times New Roman"/>
          <w:b/>
          <w:i/>
          <w:sz w:val="24"/>
          <w:szCs w:val="24"/>
          <w:u w:val="single"/>
        </w:rPr>
      </w:pPr>
    </w:p>
    <w:p w:rsidR="0053562C" w:rsidRDefault="0053562C" w:rsidP="0053562C">
      <w:pPr>
        <w:jc w:val="both"/>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TIME FRAMEWORK: </w:t>
      </w:r>
      <w:r w:rsidRPr="00F03F6F">
        <w:rPr>
          <w:rFonts w:ascii="Times New Roman" w:hAnsi="Times New Roman" w:cs="Times New Roman"/>
          <w:b/>
          <w:i/>
          <w:sz w:val="24"/>
          <w:szCs w:val="24"/>
        </w:rPr>
        <w:t>The priorities and the philosophy of the learning programme is reflected on the time framework. Teachers are required to adhere to the allocated time for each part (skill/grammar</w:t>
      </w:r>
      <w:r>
        <w:rPr>
          <w:rFonts w:ascii="Times New Roman" w:hAnsi="Times New Roman" w:cs="Times New Roman"/>
          <w:b/>
          <w:i/>
          <w:sz w:val="24"/>
          <w:szCs w:val="24"/>
        </w:rPr>
        <w:t>/vocabulary</w:t>
      </w:r>
      <w:r w:rsidRPr="00F03F6F">
        <w:rPr>
          <w:rFonts w:ascii="Times New Roman" w:hAnsi="Times New Roman" w:cs="Times New Roman"/>
          <w:b/>
          <w:i/>
          <w:sz w:val="24"/>
          <w:szCs w:val="24"/>
        </w:rPr>
        <w:t xml:space="preserve">) on the syllabus. </w:t>
      </w:r>
    </w:p>
    <w:tbl>
      <w:tblPr>
        <w:tblStyle w:val="TableGrid"/>
        <w:tblW w:w="0" w:type="auto"/>
        <w:tblLook w:val="04A0" w:firstRow="1" w:lastRow="0" w:firstColumn="1" w:lastColumn="0" w:noHBand="0" w:noVBand="1"/>
      </w:tblPr>
      <w:tblGrid>
        <w:gridCol w:w="6573"/>
        <w:gridCol w:w="6573"/>
      </w:tblGrid>
      <w:tr w:rsidR="0053562C" w:rsidTr="00E579EA">
        <w:tc>
          <w:tcPr>
            <w:tcW w:w="6573" w:type="dxa"/>
          </w:tcPr>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CLASS TEACHER</w:t>
            </w: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 xml:space="preserve">13 Hours General English (Open Mind Students’ Book,     </w:t>
            </w: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 xml:space="preserve">                                           Workbook, My Grammr Lab</w:t>
            </w: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 xml:space="preserve">                                            &amp; Supplementary Booklet)</w:t>
            </w:r>
          </w:p>
          <w:p w:rsidR="0053562C" w:rsidRDefault="0053562C" w:rsidP="00E579EA">
            <w:pPr>
              <w:jc w:val="both"/>
              <w:rPr>
                <w:rFonts w:ascii="Times New Roman" w:hAnsi="Times New Roman" w:cs="Times New Roman"/>
                <w:b/>
                <w:i/>
                <w:sz w:val="24"/>
                <w:szCs w:val="24"/>
              </w:rPr>
            </w:pP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 xml:space="preserve"> 2 Hours Listening (Real  Listening and Speaking 1)</w:t>
            </w:r>
          </w:p>
          <w:p w:rsidR="0053562C" w:rsidRDefault="0053562C" w:rsidP="00E579EA">
            <w:pPr>
              <w:jc w:val="both"/>
              <w:rPr>
                <w:rFonts w:ascii="Times New Roman" w:hAnsi="Times New Roman" w:cs="Times New Roman"/>
                <w:b/>
                <w:i/>
                <w:sz w:val="24"/>
                <w:szCs w:val="24"/>
              </w:rPr>
            </w:pP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3 Hours Academic Writing (Supplementary Booklet)</w:t>
            </w:r>
          </w:p>
        </w:tc>
        <w:tc>
          <w:tcPr>
            <w:tcW w:w="6573" w:type="dxa"/>
          </w:tcPr>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SKILL TEACHER</w:t>
            </w: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2 Hours Academic Reading (Password1)</w:t>
            </w:r>
          </w:p>
          <w:p w:rsidR="0053562C" w:rsidRDefault="0053562C" w:rsidP="00E579EA">
            <w:pPr>
              <w:jc w:val="both"/>
              <w:rPr>
                <w:rFonts w:ascii="Times New Roman" w:hAnsi="Times New Roman" w:cs="Times New Roman"/>
                <w:b/>
                <w:i/>
                <w:sz w:val="24"/>
                <w:szCs w:val="24"/>
              </w:rPr>
            </w:pPr>
          </w:p>
          <w:p w:rsidR="0053562C" w:rsidRDefault="0053562C" w:rsidP="00E579EA">
            <w:pPr>
              <w:jc w:val="both"/>
              <w:rPr>
                <w:rFonts w:ascii="Times New Roman" w:hAnsi="Times New Roman" w:cs="Times New Roman"/>
                <w:b/>
                <w:i/>
                <w:sz w:val="24"/>
                <w:szCs w:val="24"/>
              </w:rPr>
            </w:pPr>
            <w:r>
              <w:rPr>
                <w:rFonts w:ascii="Times New Roman" w:hAnsi="Times New Roman" w:cs="Times New Roman"/>
                <w:b/>
                <w:i/>
                <w:sz w:val="24"/>
                <w:szCs w:val="24"/>
              </w:rPr>
              <w:t>2 Hours Academic Speaking (General Question Cards +  speaking cards from Open Mind)</w:t>
            </w:r>
          </w:p>
        </w:tc>
      </w:tr>
    </w:tbl>
    <w:p w:rsidR="0053562C" w:rsidRDefault="0053562C" w:rsidP="0053562C">
      <w:pPr>
        <w:jc w:val="both"/>
        <w:rPr>
          <w:rFonts w:ascii="Times New Roman" w:hAnsi="Times New Roman" w:cs="Times New Roman"/>
          <w:b/>
          <w:i/>
          <w:sz w:val="24"/>
          <w:szCs w:val="24"/>
        </w:rPr>
      </w:pPr>
    </w:p>
    <w:p w:rsidR="0053562C" w:rsidRDefault="0053562C" w:rsidP="0053562C">
      <w:pPr>
        <w:jc w:val="both"/>
        <w:rPr>
          <w:rFonts w:ascii="Times New Roman" w:hAnsi="Times New Roman" w:cs="Times New Roman"/>
          <w:b/>
          <w:i/>
          <w:sz w:val="24"/>
          <w:szCs w:val="24"/>
        </w:rPr>
      </w:pPr>
      <w:r>
        <w:rPr>
          <w:rFonts w:ascii="Times New Roman" w:hAnsi="Times New Roman" w:cs="Times New Roman"/>
          <w:b/>
          <w:i/>
          <w:sz w:val="24"/>
          <w:szCs w:val="24"/>
        </w:rPr>
        <w:t>Recommended steps interms of input and output</w:t>
      </w:r>
    </w:p>
    <w:p w:rsidR="0053562C" w:rsidRDefault="0053562C" w:rsidP="0053562C">
      <w:pPr>
        <w:jc w:val="both"/>
        <w:rPr>
          <w:rFonts w:ascii="Times New Roman" w:hAnsi="Times New Roman" w:cs="Times New Roman"/>
          <w:b/>
          <w:i/>
          <w:sz w:val="24"/>
          <w:szCs w:val="24"/>
        </w:rPr>
      </w:pPr>
    </w:p>
    <w:p w:rsidR="0053562C" w:rsidRPr="00F03F6F" w:rsidRDefault="0053562C" w:rsidP="0053562C">
      <w:pPr>
        <w:jc w:val="both"/>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7277100" cy="1981200"/>
            <wp:effectExtent l="19050" t="0" r="1905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3562C" w:rsidRPr="007B4195" w:rsidRDefault="0053562C" w:rsidP="0053562C">
      <w:pPr>
        <w:spacing w:after="0"/>
        <w:rPr>
          <w:rFonts w:ascii="Times New Roman" w:hAnsi="Times New Roman" w:cs="Times New Roman"/>
          <w:b/>
          <w:sz w:val="24"/>
          <w:szCs w:val="24"/>
        </w:rPr>
      </w:pPr>
      <w:r w:rsidRPr="007B4195">
        <w:rPr>
          <w:rFonts w:ascii="Times New Roman" w:hAnsi="Times New Roman" w:cs="Times New Roman"/>
          <w:b/>
          <w:sz w:val="24"/>
          <w:szCs w:val="24"/>
        </w:rPr>
        <w:t>Total</w:t>
      </w:r>
      <w:r>
        <w:rPr>
          <w:rFonts w:ascii="Times New Roman" w:hAnsi="Times New Roman" w:cs="Times New Roman"/>
          <w:b/>
          <w:sz w:val="24"/>
          <w:szCs w:val="24"/>
        </w:rPr>
        <w:t xml:space="preserve"> hours: 22</w:t>
      </w:r>
      <w:r w:rsidRPr="007B4195">
        <w:rPr>
          <w:rFonts w:ascii="Times New Roman" w:hAnsi="Times New Roman" w:cs="Times New Roman"/>
          <w:b/>
          <w:sz w:val="24"/>
          <w:szCs w:val="24"/>
        </w:rPr>
        <w:t xml:space="preserve"> </w:t>
      </w:r>
    </w:p>
    <w:p w:rsidR="0053562C" w:rsidRPr="007B4195" w:rsidRDefault="0053562C" w:rsidP="0053562C">
      <w:pPr>
        <w:spacing w:after="0"/>
        <w:rPr>
          <w:rFonts w:ascii="Times New Roman" w:hAnsi="Times New Roman" w:cs="Times New Roman"/>
          <w:b/>
          <w:color w:val="548DD4" w:themeColor="text2" w:themeTint="99"/>
          <w:sz w:val="24"/>
          <w:szCs w:val="24"/>
        </w:rPr>
      </w:pPr>
      <w:r>
        <w:rPr>
          <w:rFonts w:ascii="Times New Roman" w:hAnsi="Times New Roman" w:cs="Times New Roman"/>
          <w:b/>
          <w:sz w:val="24"/>
          <w:szCs w:val="24"/>
        </w:rPr>
        <w:t>Black stands for: Open Mind A2</w:t>
      </w:r>
      <w:r w:rsidRPr="007B4195">
        <w:rPr>
          <w:rFonts w:ascii="Times New Roman" w:hAnsi="Times New Roman" w:cs="Times New Roman"/>
          <w:b/>
          <w:sz w:val="24"/>
          <w:szCs w:val="24"/>
        </w:rPr>
        <w:t>/Workbook</w:t>
      </w:r>
      <w:r>
        <w:rPr>
          <w:rFonts w:ascii="Times New Roman" w:hAnsi="Times New Roman" w:cs="Times New Roman"/>
          <w:b/>
          <w:sz w:val="24"/>
          <w:szCs w:val="24"/>
        </w:rPr>
        <w:t xml:space="preserve"> A2</w:t>
      </w:r>
    </w:p>
    <w:p w:rsidR="0053562C" w:rsidRPr="007B4195" w:rsidRDefault="0053562C" w:rsidP="0053562C">
      <w:pPr>
        <w:spacing w:after="0"/>
        <w:rPr>
          <w:rFonts w:ascii="Times New Roman" w:hAnsi="Times New Roman" w:cs="Times New Roman"/>
          <w:b/>
          <w:color w:val="00B050"/>
          <w:sz w:val="24"/>
          <w:szCs w:val="24"/>
        </w:rPr>
      </w:pPr>
      <w:r>
        <w:rPr>
          <w:rFonts w:ascii="Times New Roman" w:hAnsi="Times New Roman" w:cs="Times New Roman"/>
          <w:b/>
          <w:color w:val="00B050"/>
          <w:sz w:val="24"/>
          <w:szCs w:val="24"/>
        </w:rPr>
        <w:t>Green stands for: Real Listening Speaking 1</w:t>
      </w:r>
    </w:p>
    <w:p w:rsidR="0053562C" w:rsidRPr="007B4195" w:rsidRDefault="0053562C" w:rsidP="0053562C">
      <w:pPr>
        <w:spacing w:after="0"/>
        <w:rPr>
          <w:rFonts w:ascii="Times New Roman" w:hAnsi="Times New Roman" w:cs="Times New Roman"/>
          <w:b/>
          <w:color w:val="E36C0A" w:themeColor="accent6" w:themeShade="BF"/>
          <w:sz w:val="24"/>
          <w:szCs w:val="24"/>
        </w:rPr>
      </w:pPr>
      <w:r w:rsidRPr="007B4195">
        <w:rPr>
          <w:rFonts w:ascii="Times New Roman" w:hAnsi="Times New Roman" w:cs="Times New Roman"/>
          <w:b/>
          <w:color w:val="E36C0A" w:themeColor="accent6" w:themeShade="BF"/>
          <w:sz w:val="24"/>
          <w:szCs w:val="24"/>
        </w:rPr>
        <w:t xml:space="preserve">Orange stands for: </w:t>
      </w:r>
      <w:r>
        <w:rPr>
          <w:rFonts w:ascii="Times New Roman" w:hAnsi="Times New Roman" w:cs="Times New Roman"/>
          <w:b/>
          <w:color w:val="E36C0A" w:themeColor="accent6" w:themeShade="BF"/>
          <w:sz w:val="24"/>
          <w:szCs w:val="24"/>
        </w:rPr>
        <w:t>Password 1</w:t>
      </w:r>
    </w:p>
    <w:p w:rsidR="0053562C" w:rsidRDefault="0053562C" w:rsidP="0053562C">
      <w:pPr>
        <w:spacing w:after="0"/>
        <w:rPr>
          <w:rFonts w:ascii="Times New Roman" w:hAnsi="Times New Roman" w:cs="Times New Roman"/>
          <w:b/>
          <w:color w:val="00B0F0"/>
          <w:sz w:val="24"/>
          <w:szCs w:val="24"/>
        </w:rPr>
      </w:pPr>
      <w:r>
        <w:rPr>
          <w:rFonts w:ascii="Times New Roman" w:hAnsi="Times New Roman" w:cs="Times New Roman"/>
          <w:b/>
          <w:color w:val="00B0F0"/>
          <w:sz w:val="24"/>
          <w:szCs w:val="24"/>
        </w:rPr>
        <w:t>Blue stands for: Vocabulary</w:t>
      </w:r>
    </w:p>
    <w:p w:rsidR="0053562C" w:rsidRPr="00B67E80" w:rsidRDefault="0053562C" w:rsidP="0053562C">
      <w:pPr>
        <w:spacing w:after="0"/>
        <w:rPr>
          <w:rFonts w:ascii="Times New Roman" w:hAnsi="Times New Roman" w:cs="Times New Roman"/>
          <w:b/>
          <w:color w:val="FF0000"/>
          <w:sz w:val="24"/>
          <w:szCs w:val="24"/>
        </w:rPr>
      </w:pPr>
      <w:r w:rsidRPr="00B67E80">
        <w:rPr>
          <w:rFonts w:ascii="Times New Roman" w:hAnsi="Times New Roman" w:cs="Times New Roman"/>
          <w:b/>
          <w:color w:val="FF0000"/>
          <w:sz w:val="24"/>
          <w:szCs w:val="24"/>
        </w:rPr>
        <w:t>R</w:t>
      </w:r>
      <w:r>
        <w:rPr>
          <w:rFonts w:ascii="Times New Roman" w:hAnsi="Times New Roman" w:cs="Times New Roman"/>
          <w:b/>
          <w:color w:val="FF0000"/>
          <w:sz w:val="24"/>
          <w:szCs w:val="24"/>
        </w:rPr>
        <w:t xml:space="preserve">ed stands for:  Usage My Grammar Lab </w:t>
      </w:r>
    </w:p>
    <w:p w:rsidR="0053562C" w:rsidRPr="000A06E8" w:rsidRDefault="0053562C" w:rsidP="0053562C">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Purple stands for: Speaking</w:t>
      </w:r>
    </w:p>
    <w:p w:rsidR="0053562C" w:rsidRDefault="0053562C" w:rsidP="0053562C">
      <w:pPr>
        <w:spacing w:after="0"/>
        <w:rPr>
          <w:rFonts w:ascii="Times New Roman" w:hAnsi="Times New Roman" w:cs="Times New Roman"/>
          <w:b/>
          <w:color w:val="00B0F0"/>
          <w:sz w:val="24"/>
          <w:szCs w:val="24"/>
        </w:rPr>
      </w:pPr>
    </w:p>
    <w:p w:rsidR="0053562C" w:rsidRDefault="0053562C" w:rsidP="0053562C">
      <w:pPr>
        <w:spacing w:after="0"/>
        <w:rPr>
          <w:rFonts w:ascii="Times New Roman" w:hAnsi="Times New Roman" w:cs="Times New Roman"/>
          <w:b/>
          <w:color w:val="00B0F0"/>
          <w:sz w:val="24"/>
          <w:szCs w:val="24"/>
        </w:rPr>
      </w:pPr>
    </w:p>
    <w:p w:rsidR="0053562C" w:rsidRPr="00277289" w:rsidRDefault="0053562C" w:rsidP="0053562C">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SYLLABUS INFO</w:t>
      </w:r>
    </w:p>
    <w:p w:rsidR="0053562C" w:rsidRDefault="0053562C" w:rsidP="0053562C">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u w:val="single"/>
          <w:lang w:val="en-US" w:eastAsia="en-US" w:bidi="en-US"/>
        </w:rPr>
        <w:t>Grammar Column</w:t>
      </w:r>
      <w:r w:rsidRPr="00277289">
        <w:rPr>
          <w:rFonts w:ascii="Times New Roman" w:eastAsiaTheme="minorHAnsi" w:hAnsi="Times New Roman" w:cs="Times New Roman"/>
          <w:b/>
          <w:sz w:val="24"/>
          <w:szCs w:val="24"/>
          <w:lang w:val="en-US" w:eastAsia="en-US" w:bidi="en-US"/>
        </w:rPr>
        <w:t xml:space="preserve">: Grammar is the input which will lead us to the expected outcomes in the learning programme. Teachers are required to point out the rules, important details related to </w:t>
      </w:r>
      <w:r>
        <w:rPr>
          <w:rFonts w:ascii="Times New Roman" w:eastAsiaTheme="minorHAnsi" w:hAnsi="Times New Roman" w:cs="Times New Roman"/>
          <w:b/>
          <w:sz w:val="24"/>
          <w:szCs w:val="24"/>
          <w:lang w:val="en-US" w:eastAsia="en-US" w:bidi="en-US"/>
        </w:rPr>
        <w:t>the grammar topic and cover the stated pages.</w:t>
      </w:r>
    </w:p>
    <w:p w:rsidR="0053562C" w:rsidRDefault="0053562C" w:rsidP="0053562C">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Use the explanations at the end of the book for grammar and vocabulary objectives. If it is not included at the end of the students’ book refer to Grammar practice or Supplementary booklet. </w:t>
      </w:r>
    </w:p>
    <w:p w:rsidR="0053562C" w:rsidRPr="00277289" w:rsidRDefault="0053562C" w:rsidP="0053562C">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Topics refered to as at recognition level should not be covered in detail.</w:t>
      </w:r>
    </w:p>
    <w:p w:rsidR="0053562C" w:rsidRPr="00277289" w:rsidRDefault="0053562C" w:rsidP="0053562C">
      <w:pPr>
        <w:spacing w:after="0"/>
        <w:rPr>
          <w:rFonts w:ascii="Times New Roman" w:eastAsiaTheme="minorHAnsi" w:hAnsi="Times New Roman" w:cs="Times New Roman"/>
          <w:b/>
          <w:sz w:val="24"/>
          <w:szCs w:val="24"/>
          <w:u w:val="single"/>
          <w:lang w:val="en-US" w:eastAsia="en-US" w:bidi="en-US"/>
        </w:rPr>
      </w:pPr>
    </w:p>
    <w:p w:rsidR="0053562C" w:rsidRPr="00277289" w:rsidRDefault="0053562C" w:rsidP="0053562C">
      <w:pPr>
        <w:spacing w:after="0"/>
        <w:rPr>
          <w:rFonts w:ascii="Times New Roman" w:eastAsiaTheme="minorHAnsi" w:hAnsi="Times New Roman" w:cs="Times New Roman"/>
          <w:b/>
          <w:sz w:val="24"/>
          <w:szCs w:val="24"/>
          <w:lang w:eastAsia="en-US" w:bidi="en-US"/>
        </w:rPr>
      </w:pPr>
      <w:r w:rsidRPr="00277289">
        <w:rPr>
          <w:rFonts w:ascii="Times New Roman" w:eastAsiaTheme="minorHAnsi" w:hAnsi="Times New Roman" w:cs="Times New Roman"/>
          <w:b/>
          <w:sz w:val="24"/>
          <w:szCs w:val="24"/>
          <w:u w:val="single"/>
          <w:lang w:val="en-US" w:eastAsia="en-US" w:bidi="en-US"/>
        </w:rPr>
        <w:lastRenderedPageBreak/>
        <w:t>Skill Column</w:t>
      </w:r>
      <w:r w:rsidRPr="00277289">
        <w:rPr>
          <w:rFonts w:ascii="Times New Roman" w:eastAsiaTheme="minorHAnsi" w:hAnsi="Times New Roman" w:cs="Times New Roman"/>
          <w:b/>
          <w:sz w:val="24"/>
          <w:szCs w:val="24"/>
          <w:lang w:val="en-US" w:eastAsia="en-US" w:bidi="en-US"/>
        </w:rPr>
        <w:t>: Stated pages on the syllabus are the outcome for each skill, the goal to be reached, so the teachers are expected to do the exercises which will lead the students to these objectives.</w:t>
      </w:r>
    </w:p>
    <w:p w:rsidR="0053562C" w:rsidRPr="00277289" w:rsidRDefault="0053562C" w:rsidP="0053562C">
      <w:pPr>
        <w:spacing w:after="0"/>
        <w:rPr>
          <w:rFonts w:ascii="Times New Roman" w:eastAsiaTheme="minorHAnsi" w:hAnsi="Times New Roman" w:cs="Times New Roman"/>
          <w:b/>
          <w:sz w:val="24"/>
          <w:szCs w:val="24"/>
          <w:lang w:val="en-US" w:eastAsia="en-US" w:bidi="en-US"/>
        </w:rPr>
      </w:pPr>
    </w:p>
    <w:p w:rsidR="0053562C" w:rsidRPr="00277289" w:rsidRDefault="0053562C" w:rsidP="0053562C">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OPEN MIND ELEMENTARY A2  STUDENT’S BOOK (</w:t>
      </w:r>
      <w:r w:rsidRPr="00277289">
        <w:rPr>
          <w:rFonts w:ascii="Times New Roman" w:eastAsiaTheme="minorHAnsi" w:hAnsi="Times New Roman" w:cs="Times New Roman"/>
          <w:b/>
          <w:sz w:val="24"/>
          <w:szCs w:val="24"/>
          <w:u w:val="single"/>
          <w:lang w:val="en-US" w:eastAsia="en-US" w:bidi="en-US"/>
        </w:rPr>
        <w:t>E)</w:t>
      </w:r>
    </w:p>
    <w:p w:rsidR="0053562C" w:rsidRDefault="0053562C" w:rsidP="0053562C">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Certain pages are omitted from each unit to avoid teachers spending a lot of time on certain grammar topics. The majority of teaching should be taught by integrating the skills than focusing on a certain grammar topic.</w:t>
      </w:r>
    </w:p>
    <w:p w:rsidR="0053562C" w:rsidRPr="00B67E80" w:rsidRDefault="0053562C" w:rsidP="0053562C">
      <w:pPr>
        <w:spacing w:after="0"/>
        <w:rPr>
          <w:rFonts w:ascii="Times New Roman" w:eastAsiaTheme="minorHAnsi" w:hAnsi="Times New Roman" w:cs="Times New Roman"/>
          <w:b/>
          <w:sz w:val="24"/>
          <w:szCs w:val="24"/>
          <w:u w:val="single"/>
          <w:lang w:val="en-US" w:eastAsia="en-US" w:bidi="en-US"/>
        </w:rPr>
      </w:pPr>
    </w:p>
    <w:p w:rsidR="0053562C" w:rsidRPr="00B67E80" w:rsidRDefault="0053562C" w:rsidP="0053562C">
      <w:pPr>
        <w:spacing w:after="0"/>
        <w:rPr>
          <w:rFonts w:ascii="Times New Roman" w:eastAsiaTheme="minorHAnsi" w:hAnsi="Times New Roman" w:cs="Times New Roman"/>
          <w:b/>
          <w:sz w:val="24"/>
          <w:szCs w:val="24"/>
          <w:lang w:val="en-US" w:eastAsia="en-US" w:bidi="en-US"/>
        </w:rPr>
      </w:pPr>
      <w:r w:rsidRPr="00B67E80">
        <w:rPr>
          <w:rFonts w:ascii="Times New Roman" w:eastAsiaTheme="minorHAnsi" w:hAnsi="Times New Roman" w:cs="Times New Roman"/>
          <w:b/>
          <w:sz w:val="24"/>
          <w:szCs w:val="24"/>
          <w:u w:val="single"/>
          <w:lang w:val="en-US" w:eastAsia="en-US" w:bidi="en-US"/>
        </w:rPr>
        <w:t>OPEN MIND ELEMENTARY A2</w:t>
      </w: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u w:val="single"/>
          <w:lang w:val="en-US" w:eastAsia="en-US" w:bidi="en-US"/>
        </w:rPr>
        <w:t xml:space="preserve"> WORKBOOK</w:t>
      </w:r>
    </w:p>
    <w:p w:rsidR="0053562C" w:rsidRDefault="0053562C" w:rsidP="0053562C">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lang w:val="en-US" w:eastAsia="en-US" w:bidi="en-US"/>
        </w:rPr>
        <w:t>**The stated pages</w:t>
      </w:r>
      <w:r w:rsidRPr="00277289">
        <w:rPr>
          <w:rFonts w:ascii="Times New Roman" w:eastAsiaTheme="minorHAnsi" w:hAnsi="Times New Roman" w:cs="Times New Roman"/>
          <w:b/>
          <w:sz w:val="24"/>
          <w:szCs w:val="24"/>
          <w:lang w:val="en-US" w:eastAsia="en-US" w:bidi="en-US"/>
        </w:rPr>
        <w:t xml:space="preserve"> on the </w:t>
      </w:r>
      <w:r>
        <w:rPr>
          <w:rFonts w:ascii="Times New Roman" w:eastAsiaTheme="minorHAnsi" w:hAnsi="Times New Roman" w:cs="Times New Roman"/>
          <w:b/>
          <w:sz w:val="24"/>
          <w:szCs w:val="24"/>
          <w:lang w:val="en-US" w:eastAsia="en-US" w:bidi="en-US"/>
        </w:rPr>
        <w:t xml:space="preserve">syllabus from the workbook will </w:t>
      </w:r>
      <w:r w:rsidRPr="00277289">
        <w:rPr>
          <w:rFonts w:ascii="Times New Roman" w:eastAsiaTheme="minorHAnsi" w:hAnsi="Times New Roman" w:cs="Times New Roman"/>
          <w:b/>
          <w:sz w:val="24"/>
          <w:szCs w:val="24"/>
          <w:lang w:val="en-US" w:eastAsia="en-US" w:bidi="en-US"/>
        </w:rPr>
        <w:t xml:space="preserve">be covered in class and the rest will be given as </w:t>
      </w:r>
      <w:r w:rsidRPr="00277289">
        <w:rPr>
          <w:rFonts w:ascii="Times New Roman" w:eastAsiaTheme="minorHAnsi" w:hAnsi="Times New Roman" w:cs="Times New Roman"/>
          <w:b/>
          <w:sz w:val="24"/>
          <w:szCs w:val="24"/>
          <w:u w:val="single"/>
          <w:lang w:val="en-US" w:eastAsia="en-US" w:bidi="en-US"/>
        </w:rPr>
        <w:t>self-study</w:t>
      </w:r>
      <w:r>
        <w:rPr>
          <w:rFonts w:ascii="Times New Roman" w:eastAsiaTheme="minorHAnsi" w:hAnsi="Times New Roman" w:cs="Times New Roman"/>
          <w:b/>
          <w:sz w:val="24"/>
          <w:szCs w:val="24"/>
          <w:u w:val="single"/>
          <w:lang w:val="en-US" w:eastAsia="en-US" w:bidi="en-US"/>
        </w:rPr>
        <w:t>.</w:t>
      </w:r>
    </w:p>
    <w:p w:rsidR="0053562C" w:rsidRDefault="0053562C" w:rsidP="0053562C">
      <w:pPr>
        <w:spacing w:after="0"/>
        <w:rPr>
          <w:rFonts w:ascii="Times New Roman" w:eastAsiaTheme="minorHAnsi" w:hAnsi="Times New Roman" w:cs="Times New Roman"/>
          <w:b/>
          <w:sz w:val="24"/>
          <w:szCs w:val="24"/>
          <w:lang w:val="en-US" w:eastAsia="en-US" w:bidi="en-US"/>
        </w:rPr>
      </w:pPr>
      <w:r w:rsidRPr="000A06E8">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It is the responsibility of the students to check their answers from the answer key in the workbook. Teachers are required to spend time only on the problematic area, mistakes in class or office hour.</w:t>
      </w:r>
    </w:p>
    <w:p w:rsidR="0053562C" w:rsidRDefault="0053562C" w:rsidP="0053562C">
      <w:pPr>
        <w:spacing w:after="0"/>
        <w:rPr>
          <w:rFonts w:ascii="Times New Roman" w:eastAsiaTheme="minorHAnsi" w:hAnsi="Times New Roman" w:cs="Times New Roman"/>
          <w:b/>
          <w:sz w:val="24"/>
          <w:szCs w:val="24"/>
          <w:lang w:val="en-US" w:eastAsia="en-US" w:bidi="en-US"/>
        </w:rPr>
      </w:pPr>
    </w:p>
    <w:p w:rsidR="0053562C" w:rsidRPr="00AE45EA" w:rsidRDefault="0053562C" w:rsidP="0053562C">
      <w:pPr>
        <w:spacing w:after="0"/>
        <w:rPr>
          <w:rFonts w:ascii="Times New Roman" w:eastAsiaTheme="minorHAnsi" w:hAnsi="Times New Roman" w:cs="Times New Roman"/>
          <w:b/>
          <w:sz w:val="24"/>
          <w:szCs w:val="24"/>
          <w:u w:val="single"/>
          <w:lang w:val="en-US" w:eastAsia="en-US" w:bidi="en-US"/>
        </w:rPr>
      </w:pPr>
    </w:p>
    <w:p w:rsidR="0053562C" w:rsidRDefault="0053562C" w:rsidP="0053562C">
      <w:pPr>
        <w:spacing w:after="0"/>
        <w:rPr>
          <w:rFonts w:ascii="Times New Roman" w:eastAsiaTheme="minorHAnsi" w:hAnsi="Times New Roman" w:cs="Times New Roman"/>
          <w:b/>
          <w:sz w:val="24"/>
          <w:szCs w:val="24"/>
          <w:lang w:val="en-US" w:eastAsia="en-US" w:bidi="en-US"/>
        </w:rPr>
      </w:pPr>
    </w:p>
    <w:p w:rsidR="0053562C" w:rsidRPr="009F0E6D" w:rsidRDefault="0053562C" w:rsidP="0053562C">
      <w:pPr>
        <w:spacing w:after="0"/>
        <w:rPr>
          <w:rFonts w:ascii="Times New Roman" w:eastAsiaTheme="minorHAnsi" w:hAnsi="Times New Roman" w:cs="Times New Roman"/>
          <w:b/>
          <w:color w:val="00B050"/>
          <w:sz w:val="24"/>
          <w:szCs w:val="24"/>
          <w:u w:val="single"/>
          <w:lang w:val="en-US" w:eastAsia="en-US" w:bidi="en-US"/>
        </w:rPr>
      </w:pPr>
      <w:r>
        <w:rPr>
          <w:rFonts w:ascii="Times New Roman" w:eastAsiaTheme="minorHAnsi" w:hAnsi="Times New Roman" w:cs="Times New Roman"/>
          <w:b/>
          <w:color w:val="00B050"/>
          <w:sz w:val="24"/>
          <w:szCs w:val="24"/>
          <w:u w:val="single"/>
          <w:lang w:val="en-US" w:eastAsia="en-US" w:bidi="en-US"/>
        </w:rPr>
        <w:t>REAL  LISTENING AND SPEAKING 1</w:t>
      </w:r>
    </w:p>
    <w:p w:rsidR="0053562C" w:rsidRPr="009F0E6D" w:rsidRDefault="0053562C" w:rsidP="0053562C">
      <w:pPr>
        <w:spacing w:after="0" w:line="240" w:lineRule="auto"/>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**Teachers are expected to cover the pages state</w:t>
      </w:r>
      <w:r>
        <w:rPr>
          <w:rFonts w:ascii="Times New Roman" w:eastAsiaTheme="minorHAnsi" w:hAnsi="Times New Roman" w:cs="Times New Roman"/>
          <w:b/>
          <w:color w:val="00B050"/>
          <w:sz w:val="24"/>
          <w:szCs w:val="24"/>
          <w:lang w:val="en-US" w:eastAsia="en-US" w:bidi="en-US"/>
        </w:rPr>
        <w:t>d on the syllabus from the Real Listening and Speaking 1</w:t>
      </w:r>
      <w:r w:rsidRPr="009F0E6D">
        <w:rPr>
          <w:rFonts w:ascii="Times New Roman" w:eastAsiaTheme="minorHAnsi" w:hAnsi="Times New Roman" w:cs="Times New Roman"/>
          <w:b/>
          <w:color w:val="00B050"/>
          <w:sz w:val="24"/>
          <w:szCs w:val="24"/>
          <w:lang w:val="en-US" w:eastAsia="en-US" w:bidi="en-US"/>
        </w:rPr>
        <w:t xml:space="preserve"> listening skill book. </w:t>
      </w:r>
    </w:p>
    <w:p w:rsidR="0053562C" w:rsidRPr="00E140CB" w:rsidRDefault="0053562C" w:rsidP="0053562C">
      <w:pPr>
        <w:spacing w:after="0"/>
        <w:rPr>
          <w:rFonts w:ascii="Times New Roman" w:eastAsiaTheme="minorHAnsi" w:hAnsi="Times New Roman" w:cs="Times New Roman"/>
          <w:b/>
          <w:i/>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**Listening has a great pri</w:t>
      </w:r>
      <w:r>
        <w:rPr>
          <w:rFonts w:ascii="Times New Roman" w:eastAsiaTheme="minorHAnsi" w:hAnsi="Times New Roman" w:cs="Times New Roman"/>
          <w:b/>
          <w:color w:val="00B050"/>
          <w:sz w:val="24"/>
          <w:szCs w:val="24"/>
          <w:lang w:val="en-US" w:eastAsia="en-US" w:bidi="en-US"/>
        </w:rPr>
        <w:t>ority in our learning programme</w:t>
      </w:r>
      <w:r w:rsidRPr="009F0E6D">
        <w:rPr>
          <w:rFonts w:ascii="Times New Roman" w:eastAsiaTheme="minorHAnsi" w:hAnsi="Times New Roman" w:cs="Times New Roman"/>
          <w:b/>
          <w:color w:val="00B050"/>
          <w:sz w:val="24"/>
          <w:szCs w:val="24"/>
          <w:lang w:val="en-US" w:eastAsia="en-US" w:bidi="en-US"/>
        </w:rPr>
        <w:t>,</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so this has been reflected on our syllabus by </w:t>
      </w:r>
      <w:r w:rsidRPr="009F0E6D">
        <w:rPr>
          <w:rFonts w:ascii="Times New Roman" w:eastAsiaTheme="minorHAnsi" w:hAnsi="Times New Roman" w:cs="Times New Roman"/>
          <w:b/>
          <w:i/>
          <w:color w:val="00B050"/>
          <w:sz w:val="24"/>
          <w:szCs w:val="24"/>
          <w:lang w:val="en-US" w:eastAsia="en-US" w:bidi="en-US"/>
        </w:rPr>
        <w:t>increasing the amount of listening</w:t>
      </w:r>
      <w:r>
        <w:rPr>
          <w:rFonts w:ascii="Times New Roman" w:eastAsiaTheme="minorHAnsi" w:hAnsi="Times New Roman" w:cs="Times New Roman"/>
          <w:b/>
          <w:i/>
          <w:color w:val="00B050"/>
          <w:sz w:val="24"/>
          <w:szCs w:val="24"/>
          <w:lang w:val="en-US" w:eastAsia="en-US" w:bidi="en-US"/>
        </w:rPr>
        <w:t xml:space="preserve"> exercises.</w:t>
      </w:r>
    </w:p>
    <w:p w:rsidR="0053562C" w:rsidRDefault="0053562C" w:rsidP="0053562C">
      <w:pPr>
        <w:spacing w:after="0"/>
        <w:rPr>
          <w:rFonts w:ascii="Times New Roman" w:hAnsi="Times New Roman" w:cs="Times New Roman"/>
          <w:b/>
          <w:color w:val="FF0000"/>
          <w:sz w:val="24"/>
          <w:szCs w:val="24"/>
        </w:rPr>
      </w:pPr>
      <w:r>
        <w:rPr>
          <w:rFonts w:ascii="Times New Roman" w:eastAsiaTheme="minorHAnsi" w:hAnsi="Times New Roman" w:cs="Times New Roman"/>
          <w:b/>
          <w:color w:val="00B050"/>
          <w:sz w:val="24"/>
          <w:szCs w:val="24"/>
          <w:lang w:val="en-US" w:eastAsia="en-US" w:bidi="en-US"/>
        </w:rPr>
        <w:t>**V</w:t>
      </w:r>
      <w:r w:rsidRPr="009F0E6D">
        <w:rPr>
          <w:rFonts w:ascii="Times New Roman" w:eastAsiaTheme="minorHAnsi" w:hAnsi="Times New Roman" w:cs="Times New Roman"/>
          <w:b/>
          <w:color w:val="00B050"/>
          <w:sz w:val="24"/>
          <w:szCs w:val="24"/>
          <w:lang w:val="en-US" w:eastAsia="en-US" w:bidi="en-US"/>
        </w:rPr>
        <w:t>ocabulary</w:t>
      </w:r>
      <w:r>
        <w:rPr>
          <w:rFonts w:ascii="Times New Roman" w:eastAsiaTheme="minorHAnsi" w:hAnsi="Times New Roman" w:cs="Times New Roman"/>
          <w:b/>
          <w:color w:val="00B050"/>
          <w:sz w:val="24"/>
          <w:szCs w:val="24"/>
          <w:lang w:val="en-US" w:eastAsia="en-US" w:bidi="en-US"/>
        </w:rPr>
        <w:t xml:space="preserve"> and structure</w:t>
      </w:r>
      <w:r w:rsidRPr="009F0E6D">
        <w:rPr>
          <w:rFonts w:ascii="Times New Roman" w:eastAsiaTheme="minorHAnsi" w:hAnsi="Times New Roman" w:cs="Times New Roman"/>
          <w:b/>
          <w:color w:val="00B050"/>
          <w:sz w:val="24"/>
          <w:szCs w:val="24"/>
          <w:lang w:val="en-US" w:eastAsia="en-US" w:bidi="en-US"/>
        </w:rPr>
        <w:t xml:space="preserve"> in the listening extracts should not be focused on, as long as the students understand the basic listening extracts. </w:t>
      </w:r>
    </w:p>
    <w:p w:rsidR="0053562C" w:rsidRPr="00E85BC0" w:rsidRDefault="0053562C" w:rsidP="0053562C">
      <w:pPr>
        <w:spacing w:after="0"/>
        <w:rPr>
          <w:rFonts w:ascii="Times New Roman" w:hAnsi="Times New Roman" w:cs="Times New Roman"/>
          <w:b/>
          <w:color w:val="00B050"/>
          <w:sz w:val="24"/>
          <w:szCs w:val="24"/>
        </w:rPr>
      </w:pPr>
      <w:r>
        <w:rPr>
          <w:rFonts w:ascii="Times New Roman" w:hAnsi="Times New Roman" w:cs="Times New Roman"/>
          <w:b/>
          <w:color w:val="00B050"/>
          <w:sz w:val="24"/>
          <w:szCs w:val="24"/>
        </w:rPr>
        <w:t>** From 1st  week onwards 1 unit</w:t>
      </w:r>
      <w:r w:rsidRPr="00E85BC0">
        <w:rPr>
          <w:rFonts w:ascii="Times New Roman" w:hAnsi="Times New Roman" w:cs="Times New Roman"/>
          <w:b/>
          <w:color w:val="00B050"/>
          <w:sz w:val="24"/>
          <w:szCs w:val="24"/>
        </w:rPr>
        <w:t xml:space="preserve"> will be covered in each week.</w:t>
      </w:r>
    </w:p>
    <w:p w:rsidR="0053562C" w:rsidRPr="00E85BC0" w:rsidRDefault="0053562C" w:rsidP="0053562C">
      <w:pPr>
        <w:spacing w:after="0"/>
        <w:rPr>
          <w:rFonts w:ascii="Times New Roman" w:eastAsiaTheme="minorHAnsi" w:hAnsi="Times New Roman" w:cs="Times New Roman"/>
          <w:b/>
          <w:color w:val="00B050"/>
          <w:sz w:val="24"/>
          <w:szCs w:val="24"/>
          <w:lang w:eastAsia="en-US" w:bidi="en-US"/>
        </w:rPr>
      </w:pPr>
    </w:p>
    <w:p w:rsidR="0053562C" w:rsidRPr="009F0E6D" w:rsidRDefault="0053562C" w:rsidP="0053562C">
      <w:pPr>
        <w:spacing w:after="0"/>
        <w:rPr>
          <w:rFonts w:ascii="Times New Roman" w:eastAsiaTheme="minorHAnsi" w:hAnsi="Times New Roman" w:cs="Times New Roman"/>
          <w:b/>
          <w:color w:val="00B050"/>
          <w:sz w:val="24"/>
          <w:szCs w:val="24"/>
          <w:lang w:val="en-US" w:eastAsia="en-US" w:bidi="en-US"/>
        </w:rPr>
      </w:pPr>
    </w:p>
    <w:p w:rsidR="0053562C" w:rsidRPr="00B237EA" w:rsidRDefault="0053562C" w:rsidP="0053562C">
      <w:pPr>
        <w:spacing w:after="0"/>
        <w:rPr>
          <w:rFonts w:ascii="Times New Roman" w:eastAsiaTheme="minorHAnsi" w:hAnsi="Times New Roman" w:cs="Times New Roman"/>
          <w:b/>
          <w:color w:val="F79646" w:themeColor="accent6"/>
          <w:sz w:val="24"/>
          <w:szCs w:val="24"/>
          <w:u w:val="single"/>
          <w:lang w:val="en-US" w:eastAsia="en-US" w:bidi="en-US"/>
        </w:rPr>
      </w:pPr>
      <w:r w:rsidRPr="00B237EA">
        <w:rPr>
          <w:rFonts w:ascii="Times New Roman" w:eastAsiaTheme="minorHAnsi" w:hAnsi="Times New Roman" w:cs="Times New Roman"/>
          <w:b/>
          <w:color w:val="F79646" w:themeColor="accent6"/>
          <w:sz w:val="24"/>
          <w:szCs w:val="24"/>
          <w:u w:val="single"/>
          <w:lang w:val="en-US" w:eastAsia="en-US" w:bidi="en-US"/>
        </w:rPr>
        <w:t>ACADEMIC WRITING</w:t>
      </w:r>
    </w:p>
    <w:p w:rsidR="0053562C" w:rsidRDefault="0053562C" w:rsidP="0053562C">
      <w:pPr>
        <w:spacing w:after="0"/>
        <w:rPr>
          <w:rFonts w:ascii="Times New Roman" w:eastAsiaTheme="minorHAnsi" w:hAnsi="Times New Roman" w:cs="Times New Roman"/>
          <w:b/>
          <w:color w:val="F79646" w:themeColor="accent6"/>
          <w:sz w:val="24"/>
          <w:szCs w:val="24"/>
          <w:lang w:val="en-US" w:eastAsia="en-US" w:bidi="en-US"/>
        </w:rPr>
      </w:pPr>
      <w:r w:rsidRPr="00B237EA">
        <w:rPr>
          <w:rFonts w:ascii="Times New Roman" w:eastAsiaTheme="minorHAnsi" w:hAnsi="Times New Roman" w:cs="Times New Roman"/>
          <w:b/>
          <w:color w:val="F79646" w:themeColor="accent6"/>
          <w:sz w:val="24"/>
          <w:szCs w:val="24"/>
          <w:lang w:val="en-US" w:eastAsia="en-US" w:bidi="en-US"/>
        </w:rPr>
        <w:t xml:space="preserve">*Class teachers will be focusing on teaching the academic writing skill for the students’ academic studies. </w:t>
      </w:r>
      <w:r>
        <w:rPr>
          <w:rFonts w:ascii="Times New Roman" w:eastAsiaTheme="minorHAnsi" w:hAnsi="Times New Roman" w:cs="Times New Roman"/>
          <w:b/>
          <w:color w:val="F79646" w:themeColor="accent6"/>
          <w:sz w:val="24"/>
          <w:szCs w:val="24"/>
          <w:lang w:val="en-US" w:eastAsia="en-US" w:bidi="en-US"/>
        </w:rPr>
        <w:t>3 hours are allocated for academic writing. 2 hours for teaching and learning process and 1 hour for feedback. Academic writing is expected to be done after all the input is given. Preferably on Thursdays or Fridays.</w:t>
      </w:r>
    </w:p>
    <w:p w:rsidR="0053562C" w:rsidRPr="00B237EA" w:rsidRDefault="0053562C" w:rsidP="0053562C">
      <w:pPr>
        <w:spacing w:after="0"/>
        <w:rPr>
          <w:rFonts w:ascii="Times New Roman" w:eastAsiaTheme="minorHAnsi" w:hAnsi="Times New Roman" w:cs="Times New Roman"/>
          <w:b/>
          <w:color w:val="F79646" w:themeColor="accent6"/>
          <w:sz w:val="24"/>
          <w:szCs w:val="24"/>
          <w:lang w:val="en-US" w:eastAsia="en-US" w:bidi="en-US"/>
        </w:rPr>
      </w:pPr>
    </w:p>
    <w:p w:rsidR="0053562C" w:rsidRPr="00277289" w:rsidRDefault="0053562C" w:rsidP="0053562C">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lastRenderedPageBreak/>
        <w:t>PORTFOLIO</w:t>
      </w:r>
    </w:p>
    <w:p w:rsidR="0053562C" w:rsidRDefault="0053562C" w:rsidP="0053562C">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*There are two kinds of portfolios:</w:t>
      </w:r>
    </w:p>
    <w:p w:rsidR="0053562C" w:rsidRDefault="0053562C" w:rsidP="0053562C">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A </w:t>
      </w:r>
      <w:r w:rsidRPr="00277289">
        <w:rPr>
          <w:rFonts w:ascii="Times New Roman" w:eastAsiaTheme="minorHAnsi" w:hAnsi="Times New Roman" w:cs="Times New Roman"/>
          <w:b/>
          <w:sz w:val="24"/>
          <w:szCs w:val="24"/>
          <w:lang w:val="en-US" w:eastAsia="en-US" w:bidi="en-US"/>
        </w:rPr>
        <w:t>writing portfolio and a task-based portfolio. The writing portfolio wi</w:t>
      </w:r>
      <w:r>
        <w:rPr>
          <w:rFonts w:ascii="Times New Roman" w:eastAsiaTheme="minorHAnsi" w:hAnsi="Times New Roman" w:cs="Times New Roman"/>
          <w:b/>
          <w:sz w:val="24"/>
          <w:szCs w:val="24"/>
          <w:lang w:val="en-US" w:eastAsia="en-US" w:bidi="en-US"/>
        </w:rPr>
        <w:t xml:space="preserve">ll be done in class by the class teacher which will be written in the writing portfolio booklet and the writings will include ALL THE TOPICS WHICH ARE STATED on the syllabus. </w:t>
      </w:r>
    </w:p>
    <w:p w:rsidR="0053562C" w:rsidRPr="00277289" w:rsidRDefault="0053562C" w:rsidP="0053562C">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The</w:t>
      </w:r>
      <w:r>
        <w:rPr>
          <w:rFonts w:ascii="Times New Roman" w:eastAsiaTheme="minorHAnsi" w:hAnsi="Times New Roman" w:cs="Times New Roman"/>
          <w:b/>
          <w:sz w:val="24"/>
          <w:szCs w:val="24"/>
          <w:lang w:val="en-US" w:eastAsia="en-US" w:bidi="en-US"/>
        </w:rPr>
        <w:t xml:space="preserve"> task – based portfolio will be given to the students by their class teacher and will be done outside of class and </w:t>
      </w:r>
      <w:r w:rsidRPr="00277289">
        <w:rPr>
          <w:rFonts w:ascii="Times New Roman" w:eastAsiaTheme="minorHAnsi" w:hAnsi="Times New Roman" w:cs="Times New Roman"/>
          <w:b/>
          <w:sz w:val="24"/>
          <w:szCs w:val="24"/>
          <w:lang w:val="en-US" w:eastAsia="en-US" w:bidi="en-US"/>
        </w:rPr>
        <w:t xml:space="preserve"> onl</w:t>
      </w:r>
      <w:r>
        <w:rPr>
          <w:rFonts w:ascii="Times New Roman" w:eastAsiaTheme="minorHAnsi" w:hAnsi="Times New Roman" w:cs="Times New Roman"/>
          <w:b/>
          <w:sz w:val="24"/>
          <w:szCs w:val="24"/>
          <w:lang w:val="en-US" w:eastAsia="en-US" w:bidi="en-US"/>
        </w:rPr>
        <w:t>y be evaluated as task completion by the class teacher</w:t>
      </w:r>
      <w:r w:rsidRPr="00277289">
        <w:rPr>
          <w:rFonts w:ascii="Times New Roman" w:eastAsiaTheme="minorHAnsi" w:hAnsi="Times New Roman" w:cs="Times New Roman"/>
          <w:b/>
          <w:sz w:val="24"/>
          <w:szCs w:val="24"/>
          <w:lang w:val="en-US" w:eastAsia="en-US" w:bidi="en-US"/>
        </w:rPr>
        <w:t>.</w:t>
      </w:r>
    </w:p>
    <w:p w:rsidR="0053562C" w:rsidRPr="00F017B0" w:rsidRDefault="0053562C" w:rsidP="0053562C">
      <w:pPr>
        <w:spacing w:after="0"/>
        <w:rPr>
          <w:rFonts w:ascii="Times New Roman" w:eastAsiaTheme="minorHAnsi" w:hAnsi="Times New Roman" w:cs="Times New Roman"/>
          <w:sz w:val="24"/>
          <w:szCs w:val="24"/>
          <w:lang w:val="en-US" w:eastAsia="en-US" w:bidi="en-US"/>
        </w:rPr>
      </w:pPr>
    </w:p>
    <w:p w:rsidR="0053562C" w:rsidRPr="00222DD9" w:rsidRDefault="0053562C" w:rsidP="0053562C">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SUPPLEMENTARY BOOKLET (SB)</w:t>
      </w:r>
    </w:p>
    <w:p w:rsidR="0053562C" w:rsidRDefault="0053562C" w:rsidP="0053562C">
      <w:pPr>
        <w:spacing w:after="0"/>
        <w:rPr>
          <w:rFonts w:ascii="Times New Roman" w:hAnsi="Times New Roman" w:cs="Times New Roman"/>
          <w:b/>
          <w:sz w:val="24"/>
          <w:szCs w:val="24"/>
        </w:rPr>
      </w:pPr>
      <w:r>
        <w:rPr>
          <w:rFonts w:ascii="Times New Roman" w:hAnsi="Times New Roman" w:cs="Times New Roman"/>
          <w:b/>
          <w:sz w:val="24"/>
          <w:szCs w:val="24"/>
        </w:rPr>
        <w:t xml:space="preserve">Supplementary booklet will have 3 components. </w:t>
      </w:r>
    </w:p>
    <w:p w:rsidR="0053562C" w:rsidRDefault="0053562C" w:rsidP="0053562C">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3562C" w:rsidRDefault="0053562C" w:rsidP="0053562C">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b/>
          <w:i/>
          <w:sz w:val="24"/>
          <w:szCs w:val="24"/>
        </w:rPr>
        <w:t>Grammar section</w:t>
      </w:r>
      <w:r>
        <w:rPr>
          <w:rFonts w:ascii="Times New Roman" w:hAnsi="Times New Roman" w:cs="Times New Roman"/>
          <w:i/>
          <w:sz w:val="24"/>
          <w:szCs w:val="24"/>
        </w:rPr>
        <w:t xml:space="preserve">: </w:t>
      </w:r>
      <w:r>
        <w:rPr>
          <w:rFonts w:ascii="Times New Roman" w:hAnsi="Times New Roman" w:cs="Times New Roman"/>
          <w:sz w:val="24"/>
          <w:szCs w:val="24"/>
        </w:rPr>
        <w:t>to practice the question type for the midterm and final exam</w:t>
      </w:r>
      <w:r w:rsidRPr="006821C9">
        <w:rPr>
          <w:rFonts w:ascii="Times New Roman" w:hAnsi="Times New Roman" w:cs="Times New Roman"/>
          <w:b/>
          <w:sz w:val="24"/>
          <w:szCs w:val="24"/>
        </w:rPr>
        <w:t>.</w:t>
      </w:r>
    </w:p>
    <w:p w:rsidR="0053562C" w:rsidRDefault="0053562C" w:rsidP="0053562C">
      <w:pPr>
        <w:spacing w:after="0"/>
        <w:rPr>
          <w:rFonts w:ascii="Times New Roman" w:hAnsi="Times New Roman" w:cs="Times New Roman"/>
          <w:sz w:val="24"/>
          <w:szCs w:val="24"/>
        </w:rPr>
      </w:pPr>
      <w:r w:rsidRPr="006821C9">
        <w:rPr>
          <w:rFonts w:ascii="Times New Roman" w:hAnsi="Times New Roman" w:cs="Times New Roman"/>
          <w:b/>
          <w:sz w:val="24"/>
          <w:szCs w:val="24"/>
        </w:rPr>
        <w:t>A</w:t>
      </w:r>
      <w:r w:rsidRPr="00222DD9">
        <w:rPr>
          <w:rFonts w:ascii="Times New Roman" w:hAnsi="Times New Roman" w:cs="Times New Roman"/>
          <w:b/>
          <w:i/>
          <w:sz w:val="24"/>
          <w:szCs w:val="24"/>
        </w:rPr>
        <w:t xml:space="preserve"> Speaking section</w:t>
      </w:r>
      <w:r>
        <w:rPr>
          <w:rFonts w:ascii="Times New Roman" w:hAnsi="Times New Roman" w:cs="Times New Roman"/>
          <w:sz w:val="24"/>
          <w:szCs w:val="24"/>
        </w:rPr>
        <w:t xml:space="preserve">: which includes the practice for topic based and presentation. </w:t>
      </w:r>
    </w:p>
    <w:p w:rsidR="0053562C" w:rsidRDefault="0053562C" w:rsidP="0053562C">
      <w:pPr>
        <w:spacing w:after="0"/>
        <w:rPr>
          <w:rFonts w:ascii="Times New Roman" w:hAnsi="Times New Roman" w:cs="Times New Roman"/>
          <w:sz w:val="24"/>
          <w:szCs w:val="24"/>
        </w:rPr>
      </w:pPr>
    </w:p>
    <w:p w:rsidR="0053562C" w:rsidRDefault="0053562C" w:rsidP="0053562C">
      <w:pPr>
        <w:spacing w:after="0"/>
        <w:rPr>
          <w:rFonts w:ascii="Times New Roman" w:hAnsi="Times New Roman" w:cs="Times New Roman"/>
          <w:sz w:val="24"/>
          <w:szCs w:val="24"/>
        </w:rPr>
      </w:pPr>
      <w:r w:rsidRPr="00B237EA">
        <w:rPr>
          <w:rFonts w:ascii="Times New Roman" w:hAnsi="Times New Roman" w:cs="Times New Roman"/>
          <w:b/>
          <w:sz w:val="24"/>
          <w:szCs w:val="24"/>
        </w:rPr>
        <w:t>An Academic writing section:</w:t>
      </w:r>
      <w:r>
        <w:rPr>
          <w:rFonts w:ascii="Times New Roman" w:hAnsi="Times New Roman" w:cs="Times New Roman"/>
          <w:sz w:val="24"/>
          <w:szCs w:val="24"/>
        </w:rPr>
        <w:t xml:space="preserve"> which includes the materials in order to achieve our objectives of our learning program.  </w:t>
      </w:r>
    </w:p>
    <w:p w:rsidR="0053562C" w:rsidRDefault="0053562C" w:rsidP="0053562C">
      <w:pPr>
        <w:spacing w:after="0"/>
        <w:rPr>
          <w:rFonts w:ascii="Times New Roman" w:hAnsi="Times New Roman" w:cs="Times New Roman"/>
          <w:b/>
          <w:sz w:val="24"/>
          <w:szCs w:val="24"/>
          <w:u w:val="single"/>
        </w:rPr>
      </w:pPr>
    </w:p>
    <w:p w:rsidR="0053562C" w:rsidRDefault="0053562C" w:rsidP="0053562C">
      <w:pPr>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 </w:t>
      </w:r>
    </w:p>
    <w:p w:rsidR="0053562C" w:rsidRDefault="0053562C" w:rsidP="0053562C">
      <w:pPr>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GRAMMAR PRACTICE: </w:t>
      </w:r>
    </w:p>
    <w:p w:rsidR="0053562C" w:rsidRPr="00E43A5E" w:rsidRDefault="0053562C" w:rsidP="0053562C">
      <w:pPr>
        <w:rPr>
          <w:rFonts w:ascii="Times New Roman" w:eastAsiaTheme="minorHAnsi" w:hAnsi="Times New Roman" w:cs="Times New Roman"/>
          <w:sz w:val="24"/>
          <w:szCs w:val="24"/>
          <w:lang w:val="en-US" w:eastAsia="en-US" w:bidi="en-US"/>
        </w:rPr>
      </w:pPr>
      <w:r w:rsidRPr="00E43A5E">
        <w:rPr>
          <w:rFonts w:ascii="Times New Roman" w:eastAsiaTheme="minorHAnsi" w:hAnsi="Times New Roman" w:cs="Times New Roman"/>
          <w:sz w:val="24"/>
          <w:szCs w:val="24"/>
          <w:lang w:val="en-US" w:eastAsia="en-US" w:bidi="en-US"/>
        </w:rPr>
        <w:t>*Usage topics will be</w:t>
      </w:r>
      <w:r>
        <w:rPr>
          <w:rFonts w:ascii="Times New Roman" w:eastAsiaTheme="minorHAnsi" w:hAnsi="Times New Roman" w:cs="Times New Roman"/>
          <w:sz w:val="24"/>
          <w:szCs w:val="24"/>
          <w:lang w:val="en-US" w:eastAsia="en-US" w:bidi="en-US"/>
        </w:rPr>
        <w:t xml:space="preserve"> supported fromMy  Grammar Lab.</w:t>
      </w:r>
    </w:p>
    <w:p w:rsidR="0053562C" w:rsidRPr="00B237EA" w:rsidRDefault="0053562C" w:rsidP="0053562C">
      <w:pPr>
        <w:spacing w:after="0"/>
        <w:rPr>
          <w:rFonts w:ascii="Times New Roman" w:hAnsi="Times New Roman" w:cs="Times New Roman"/>
          <w:sz w:val="24"/>
          <w:szCs w:val="24"/>
        </w:rPr>
      </w:pPr>
      <w:r>
        <w:rPr>
          <w:rFonts w:ascii="Times New Roman" w:hAnsi="Times New Roman" w:cs="Times New Roman"/>
          <w:sz w:val="24"/>
          <w:szCs w:val="24"/>
        </w:rPr>
        <w:t>**</w:t>
      </w:r>
      <w:r w:rsidRPr="00B237EA">
        <w:rPr>
          <w:rFonts w:ascii="Times New Roman" w:hAnsi="Times New Roman" w:cs="Times New Roman"/>
          <w:sz w:val="24"/>
          <w:szCs w:val="24"/>
        </w:rPr>
        <w:t xml:space="preserve"> Additional topics will be covered from </w:t>
      </w:r>
      <w:r>
        <w:rPr>
          <w:rFonts w:ascii="Times New Roman" w:hAnsi="Times New Roman" w:cs="Times New Roman"/>
          <w:sz w:val="24"/>
          <w:szCs w:val="24"/>
        </w:rPr>
        <w:t>My Grammar Lab</w:t>
      </w:r>
      <w:r w:rsidRPr="00B237EA">
        <w:rPr>
          <w:rFonts w:ascii="Times New Roman" w:hAnsi="Times New Roman" w:cs="Times New Roman"/>
          <w:sz w:val="24"/>
          <w:szCs w:val="24"/>
        </w:rPr>
        <w:t>.</w:t>
      </w:r>
    </w:p>
    <w:p w:rsidR="0053562C" w:rsidRDefault="0053562C" w:rsidP="0053562C">
      <w:pPr>
        <w:spacing w:after="0"/>
        <w:rPr>
          <w:rFonts w:ascii="Times New Roman" w:hAnsi="Times New Roman" w:cs="Times New Roman"/>
          <w:b/>
          <w:color w:val="FFC000"/>
          <w:sz w:val="24"/>
          <w:szCs w:val="24"/>
        </w:rPr>
      </w:pPr>
    </w:p>
    <w:p w:rsidR="0053562C" w:rsidRPr="006373A4" w:rsidRDefault="0053562C" w:rsidP="0053562C">
      <w:pPr>
        <w:spacing w:after="0"/>
        <w:rPr>
          <w:rFonts w:ascii="Times New Roman" w:hAnsi="Times New Roman" w:cs="Times New Roman"/>
          <w:b/>
          <w:color w:val="FFC000"/>
          <w:sz w:val="24"/>
          <w:szCs w:val="24"/>
          <w:u w:val="single"/>
        </w:rPr>
      </w:pPr>
      <w:r w:rsidRPr="006373A4">
        <w:rPr>
          <w:rFonts w:ascii="Times New Roman" w:hAnsi="Times New Roman" w:cs="Times New Roman"/>
          <w:b/>
          <w:color w:val="FFC000"/>
          <w:sz w:val="24"/>
          <w:szCs w:val="24"/>
          <w:u w:val="single"/>
        </w:rPr>
        <w:t>PASSWORD 1</w:t>
      </w:r>
    </w:p>
    <w:p w:rsidR="0053562C" w:rsidRPr="006373A4" w:rsidRDefault="0053562C" w:rsidP="0053562C">
      <w:pPr>
        <w:spacing w:after="0"/>
        <w:rPr>
          <w:rFonts w:ascii="Times New Roman" w:hAnsi="Times New Roman" w:cs="Times New Roman"/>
          <w:b/>
          <w:color w:val="FFC000"/>
          <w:sz w:val="24"/>
          <w:szCs w:val="24"/>
        </w:rPr>
      </w:pPr>
      <w:r w:rsidRPr="006373A4">
        <w:rPr>
          <w:rFonts w:ascii="Times New Roman" w:hAnsi="Times New Roman" w:cs="Times New Roman"/>
          <w:b/>
          <w:color w:val="FFC000"/>
          <w:sz w:val="24"/>
          <w:szCs w:val="24"/>
        </w:rPr>
        <w:t>Stated passages will be covered by the skill teacher. The students are responsible only for the reading texts for the exams.</w:t>
      </w:r>
    </w:p>
    <w:p w:rsidR="0053562C" w:rsidRDefault="0053562C" w:rsidP="0053562C">
      <w:pPr>
        <w:spacing w:after="0"/>
        <w:rPr>
          <w:rFonts w:ascii="Times New Roman" w:hAnsi="Times New Roman" w:cs="Times New Roman"/>
          <w:b/>
          <w:color w:val="FFC000"/>
          <w:sz w:val="24"/>
          <w:szCs w:val="24"/>
        </w:rPr>
      </w:pPr>
    </w:p>
    <w:p w:rsidR="0053562C" w:rsidRDefault="0053562C" w:rsidP="0053562C">
      <w:pPr>
        <w:spacing w:after="0"/>
        <w:rPr>
          <w:rFonts w:ascii="Times New Roman" w:hAnsi="Times New Roman" w:cs="Times New Roman"/>
          <w:b/>
          <w:color w:val="FFC000"/>
          <w:sz w:val="24"/>
          <w:szCs w:val="24"/>
        </w:rPr>
      </w:pPr>
    </w:p>
    <w:p w:rsidR="0053562C" w:rsidRDefault="0053562C" w:rsidP="0053562C">
      <w:pPr>
        <w:spacing w:after="0"/>
        <w:rPr>
          <w:rFonts w:ascii="Times New Roman" w:hAnsi="Times New Roman" w:cs="Times New Roman"/>
          <w:b/>
          <w:color w:val="FFC000"/>
          <w:sz w:val="24"/>
          <w:szCs w:val="24"/>
        </w:rPr>
      </w:pPr>
    </w:p>
    <w:p w:rsidR="0053562C" w:rsidRDefault="0053562C" w:rsidP="0053562C">
      <w:pPr>
        <w:spacing w:after="0"/>
        <w:rPr>
          <w:rFonts w:ascii="Times New Roman" w:hAnsi="Times New Roman" w:cs="Times New Roman"/>
          <w:b/>
          <w:color w:val="FFC000"/>
          <w:sz w:val="24"/>
          <w:szCs w:val="24"/>
        </w:rPr>
      </w:pPr>
    </w:p>
    <w:p w:rsidR="006F0A5B" w:rsidRDefault="006F0A5B"/>
    <w:sectPr w:rsidR="006F0A5B" w:rsidSect="0053562C">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34" w:rsidRDefault="00253834" w:rsidP="0053562C">
      <w:pPr>
        <w:spacing w:after="0" w:line="240" w:lineRule="auto"/>
      </w:pPr>
      <w:r>
        <w:separator/>
      </w:r>
    </w:p>
  </w:endnote>
  <w:endnote w:type="continuationSeparator" w:id="0">
    <w:p w:rsidR="00253834" w:rsidRDefault="00253834" w:rsidP="0053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34" w:rsidRDefault="00253834" w:rsidP="0053562C">
      <w:pPr>
        <w:spacing w:after="0" w:line="240" w:lineRule="auto"/>
      </w:pPr>
      <w:r>
        <w:separator/>
      </w:r>
    </w:p>
  </w:footnote>
  <w:footnote w:type="continuationSeparator" w:id="0">
    <w:p w:rsidR="00253834" w:rsidRDefault="00253834" w:rsidP="00535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32"/>
        <w:szCs w:val="32"/>
      </w:rPr>
      <w:alias w:val="Başlık"/>
      <w:id w:val="77738743"/>
      <w:placeholder>
        <w:docPart w:val="EE559A727FF34E62982BB029B4D84B9F"/>
      </w:placeholder>
      <w:dataBinding w:prefixMappings="xmlns:ns0='http://schemas.openxmlformats.org/package/2006/metadata/core-properties' xmlns:ns1='http://purl.org/dc/elements/1.1/'" w:xpath="/ns0:coreProperties[1]/ns1:title[1]" w:storeItemID="{6C3C8BC8-F283-45AE-878A-BAB7291924A1}"/>
      <w:text/>
    </w:sdtPr>
    <w:sdtEndPr/>
    <w:sdtContent>
      <w:p w:rsidR="0053562C" w:rsidRDefault="005356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3562C">
          <w:rPr>
            <w:rFonts w:eastAsiaTheme="majorEastAsia" w:cstheme="majorBidi"/>
            <w:sz w:val="32"/>
            <w:szCs w:val="32"/>
          </w:rPr>
          <w:t>NEU PREPARATORY SCHOOL</w:t>
        </w:r>
      </w:p>
    </w:sdtContent>
  </w:sdt>
  <w:p w:rsidR="0053562C" w:rsidRPr="0053562C" w:rsidRDefault="0053562C" w:rsidP="0053562C">
    <w:pPr>
      <w:pStyle w:val="Header"/>
      <w:jc w:val="center"/>
    </w:pPr>
    <w:r>
      <w:t>2018-2019 SPRING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2C"/>
    <w:rsid w:val="00002CFE"/>
    <w:rsid w:val="000100DC"/>
    <w:rsid w:val="00011B1B"/>
    <w:rsid w:val="00016F16"/>
    <w:rsid w:val="00021867"/>
    <w:rsid w:val="000226EA"/>
    <w:rsid w:val="00032EF9"/>
    <w:rsid w:val="00033DE3"/>
    <w:rsid w:val="00034DA1"/>
    <w:rsid w:val="000369EC"/>
    <w:rsid w:val="000457A9"/>
    <w:rsid w:val="000630F6"/>
    <w:rsid w:val="00070FEE"/>
    <w:rsid w:val="00086ACD"/>
    <w:rsid w:val="00087965"/>
    <w:rsid w:val="00093899"/>
    <w:rsid w:val="0009722D"/>
    <w:rsid w:val="000A2C85"/>
    <w:rsid w:val="000E1A47"/>
    <w:rsid w:val="000E1D2E"/>
    <w:rsid w:val="000E6479"/>
    <w:rsid w:val="000F2418"/>
    <w:rsid w:val="00100586"/>
    <w:rsid w:val="00112C18"/>
    <w:rsid w:val="00113383"/>
    <w:rsid w:val="001317DB"/>
    <w:rsid w:val="00155AB6"/>
    <w:rsid w:val="0016091D"/>
    <w:rsid w:val="00165258"/>
    <w:rsid w:val="00197024"/>
    <w:rsid w:val="001A5D15"/>
    <w:rsid w:val="001B033C"/>
    <w:rsid w:val="001C7160"/>
    <w:rsid w:val="001D5362"/>
    <w:rsid w:val="001F7986"/>
    <w:rsid w:val="0020098B"/>
    <w:rsid w:val="00202F91"/>
    <w:rsid w:val="00205D3D"/>
    <w:rsid w:val="002149EE"/>
    <w:rsid w:val="0022207E"/>
    <w:rsid w:val="00251716"/>
    <w:rsid w:val="00253834"/>
    <w:rsid w:val="00257896"/>
    <w:rsid w:val="002618C7"/>
    <w:rsid w:val="00263E7D"/>
    <w:rsid w:val="00267AEC"/>
    <w:rsid w:val="002748FF"/>
    <w:rsid w:val="00290CF9"/>
    <w:rsid w:val="002A2012"/>
    <w:rsid w:val="002A31F7"/>
    <w:rsid w:val="002F3B5C"/>
    <w:rsid w:val="0032056A"/>
    <w:rsid w:val="00335956"/>
    <w:rsid w:val="003628F1"/>
    <w:rsid w:val="003778AE"/>
    <w:rsid w:val="00380265"/>
    <w:rsid w:val="0038050B"/>
    <w:rsid w:val="00392B30"/>
    <w:rsid w:val="003966C7"/>
    <w:rsid w:val="00397FDD"/>
    <w:rsid w:val="003A17B3"/>
    <w:rsid w:val="003A5FDC"/>
    <w:rsid w:val="003B0D7E"/>
    <w:rsid w:val="003B1E44"/>
    <w:rsid w:val="003B3A8B"/>
    <w:rsid w:val="003B7506"/>
    <w:rsid w:val="003C2D6B"/>
    <w:rsid w:val="003C5CC6"/>
    <w:rsid w:val="003D2C6E"/>
    <w:rsid w:val="003D4883"/>
    <w:rsid w:val="003F1D15"/>
    <w:rsid w:val="003F6FCF"/>
    <w:rsid w:val="00407676"/>
    <w:rsid w:val="00416FD7"/>
    <w:rsid w:val="00421627"/>
    <w:rsid w:val="004429C8"/>
    <w:rsid w:val="00466E73"/>
    <w:rsid w:val="004765E4"/>
    <w:rsid w:val="00477E63"/>
    <w:rsid w:val="0048024B"/>
    <w:rsid w:val="00493231"/>
    <w:rsid w:val="0049404B"/>
    <w:rsid w:val="00496A99"/>
    <w:rsid w:val="004A0A68"/>
    <w:rsid w:val="004A0B42"/>
    <w:rsid w:val="004B0A36"/>
    <w:rsid w:val="004B1FEE"/>
    <w:rsid w:val="004B461D"/>
    <w:rsid w:val="004B58B4"/>
    <w:rsid w:val="004B7E2A"/>
    <w:rsid w:val="004D0198"/>
    <w:rsid w:val="004D14C5"/>
    <w:rsid w:val="004D2807"/>
    <w:rsid w:val="004E4314"/>
    <w:rsid w:val="004E6925"/>
    <w:rsid w:val="0050340D"/>
    <w:rsid w:val="005067F1"/>
    <w:rsid w:val="00523A89"/>
    <w:rsid w:val="00525770"/>
    <w:rsid w:val="00531468"/>
    <w:rsid w:val="0053562C"/>
    <w:rsid w:val="00535A4B"/>
    <w:rsid w:val="00540E7E"/>
    <w:rsid w:val="00552445"/>
    <w:rsid w:val="0057586D"/>
    <w:rsid w:val="00576607"/>
    <w:rsid w:val="005839F2"/>
    <w:rsid w:val="00583F3B"/>
    <w:rsid w:val="005871CD"/>
    <w:rsid w:val="005878D1"/>
    <w:rsid w:val="005C165D"/>
    <w:rsid w:val="005C2B5E"/>
    <w:rsid w:val="005C3200"/>
    <w:rsid w:val="005C528A"/>
    <w:rsid w:val="005D007D"/>
    <w:rsid w:val="005D1491"/>
    <w:rsid w:val="005E01C9"/>
    <w:rsid w:val="005E2B7B"/>
    <w:rsid w:val="005F7C4B"/>
    <w:rsid w:val="00625A2E"/>
    <w:rsid w:val="00626CF3"/>
    <w:rsid w:val="00631249"/>
    <w:rsid w:val="00631E06"/>
    <w:rsid w:val="00633030"/>
    <w:rsid w:val="006413AA"/>
    <w:rsid w:val="00642B44"/>
    <w:rsid w:val="00644D08"/>
    <w:rsid w:val="0066061B"/>
    <w:rsid w:val="00662C1E"/>
    <w:rsid w:val="00671315"/>
    <w:rsid w:val="006775FE"/>
    <w:rsid w:val="00677B46"/>
    <w:rsid w:val="00680850"/>
    <w:rsid w:val="006A420D"/>
    <w:rsid w:val="006F0A5B"/>
    <w:rsid w:val="007128EB"/>
    <w:rsid w:val="0071441A"/>
    <w:rsid w:val="00720C4E"/>
    <w:rsid w:val="007245F8"/>
    <w:rsid w:val="0074270D"/>
    <w:rsid w:val="00744D1B"/>
    <w:rsid w:val="00764A5D"/>
    <w:rsid w:val="00780C1B"/>
    <w:rsid w:val="007864B0"/>
    <w:rsid w:val="007911D0"/>
    <w:rsid w:val="00796C0C"/>
    <w:rsid w:val="007A74E4"/>
    <w:rsid w:val="007B29AF"/>
    <w:rsid w:val="007C4CD4"/>
    <w:rsid w:val="007D3867"/>
    <w:rsid w:val="007F5EEB"/>
    <w:rsid w:val="00802BF9"/>
    <w:rsid w:val="008113AE"/>
    <w:rsid w:val="00840659"/>
    <w:rsid w:val="00847BFA"/>
    <w:rsid w:val="008530DF"/>
    <w:rsid w:val="0087323C"/>
    <w:rsid w:val="00880973"/>
    <w:rsid w:val="008862D7"/>
    <w:rsid w:val="00886E03"/>
    <w:rsid w:val="008C55F0"/>
    <w:rsid w:val="008E52EE"/>
    <w:rsid w:val="008F5B6B"/>
    <w:rsid w:val="00902BD6"/>
    <w:rsid w:val="00904C4B"/>
    <w:rsid w:val="00910FC4"/>
    <w:rsid w:val="009142B5"/>
    <w:rsid w:val="00914B99"/>
    <w:rsid w:val="00916F28"/>
    <w:rsid w:val="00920BE5"/>
    <w:rsid w:val="0092448A"/>
    <w:rsid w:val="009264DB"/>
    <w:rsid w:val="00934459"/>
    <w:rsid w:val="00934EAD"/>
    <w:rsid w:val="009356A9"/>
    <w:rsid w:val="00936EF3"/>
    <w:rsid w:val="0093731E"/>
    <w:rsid w:val="00944849"/>
    <w:rsid w:val="00947C3E"/>
    <w:rsid w:val="0097111F"/>
    <w:rsid w:val="00975ADF"/>
    <w:rsid w:val="00991FB3"/>
    <w:rsid w:val="009A1CC2"/>
    <w:rsid w:val="009A79A5"/>
    <w:rsid w:val="009B78F5"/>
    <w:rsid w:val="009C0F8E"/>
    <w:rsid w:val="009D0F50"/>
    <w:rsid w:val="009E5AA9"/>
    <w:rsid w:val="009F0C93"/>
    <w:rsid w:val="009F1183"/>
    <w:rsid w:val="009F1895"/>
    <w:rsid w:val="009F3FA4"/>
    <w:rsid w:val="00A24A07"/>
    <w:rsid w:val="00A32482"/>
    <w:rsid w:val="00A4231D"/>
    <w:rsid w:val="00A430FA"/>
    <w:rsid w:val="00A4312F"/>
    <w:rsid w:val="00A63DCC"/>
    <w:rsid w:val="00A64109"/>
    <w:rsid w:val="00A84481"/>
    <w:rsid w:val="00A84A9B"/>
    <w:rsid w:val="00A853C6"/>
    <w:rsid w:val="00A945F1"/>
    <w:rsid w:val="00A952C8"/>
    <w:rsid w:val="00AA173C"/>
    <w:rsid w:val="00AA7E0E"/>
    <w:rsid w:val="00AB36E9"/>
    <w:rsid w:val="00AC59BC"/>
    <w:rsid w:val="00AC7813"/>
    <w:rsid w:val="00AD63CD"/>
    <w:rsid w:val="00AE4C48"/>
    <w:rsid w:val="00AF47E4"/>
    <w:rsid w:val="00B047B4"/>
    <w:rsid w:val="00B066C3"/>
    <w:rsid w:val="00B129AA"/>
    <w:rsid w:val="00B4188E"/>
    <w:rsid w:val="00B46C2E"/>
    <w:rsid w:val="00B57AF6"/>
    <w:rsid w:val="00B609BA"/>
    <w:rsid w:val="00B63EFE"/>
    <w:rsid w:val="00B644AB"/>
    <w:rsid w:val="00B90F48"/>
    <w:rsid w:val="00BA502D"/>
    <w:rsid w:val="00BA7635"/>
    <w:rsid w:val="00BC0CA9"/>
    <w:rsid w:val="00BD70CC"/>
    <w:rsid w:val="00BE3CA7"/>
    <w:rsid w:val="00BE4396"/>
    <w:rsid w:val="00BF43C3"/>
    <w:rsid w:val="00C163BE"/>
    <w:rsid w:val="00C218CD"/>
    <w:rsid w:val="00C224AA"/>
    <w:rsid w:val="00C23E40"/>
    <w:rsid w:val="00C318A0"/>
    <w:rsid w:val="00C342DB"/>
    <w:rsid w:val="00C368D6"/>
    <w:rsid w:val="00C639CE"/>
    <w:rsid w:val="00C656BB"/>
    <w:rsid w:val="00C65D90"/>
    <w:rsid w:val="00C669A7"/>
    <w:rsid w:val="00C71606"/>
    <w:rsid w:val="00CA4352"/>
    <w:rsid w:val="00CB4882"/>
    <w:rsid w:val="00CC39D1"/>
    <w:rsid w:val="00CC6880"/>
    <w:rsid w:val="00CD162E"/>
    <w:rsid w:val="00CE3221"/>
    <w:rsid w:val="00CF4D00"/>
    <w:rsid w:val="00D2034A"/>
    <w:rsid w:val="00D23EB2"/>
    <w:rsid w:val="00D271DA"/>
    <w:rsid w:val="00D6006B"/>
    <w:rsid w:val="00D60484"/>
    <w:rsid w:val="00D776E9"/>
    <w:rsid w:val="00D80308"/>
    <w:rsid w:val="00D86143"/>
    <w:rsid w:val="00D94879"/>
    <w:rsid w:val="00DB0447"/>
    <w:rsid w:val="00DC1BDE"/>
    <w:rsid w:val="00DC4E3E"/>
    <w:rsid w:val="00DD4058"/>
    <w:rsid w:val="00E126B0"/>
    <w:rsid w:val="00E1470B"/>
    <w:rsid w:val="00E21568"/>
    <w:rsid w:val="00E2393C"/>
    <w:rsid w:val="00E243E1"/>
    <w:rsid w:val="00E362EE"/>
    <w:rsid w:val="00E36DCA"/>
    <w:rsid w:val="00E4092C"/>
    <w:rsid w:val="00E44177"/>
    <w:rsid w:val="00E61C02"/>
    <w:rsid w:val="00E857E5"/>
    <w:rsid w:val="00EA1D28"/>
    <w:rsid w:val="00EB7DCD"/>
    <w:rsid w:val="00EC346C"/>
    <w:rsid w:val="00ED65F2"/>
    <w:rsid w:val="00EE1DF2"/>
    <w:rsid w:val="00EE35B7"/>
    <w:rsid w:val="00EE7340"/>
    <w:rsid w:val="00EF23CE"/>
    <w:rsid w:val="00F0270B"/>
    <w:rsid w:val="00F1171D"/>
    <w:rsid w:val="00F15234"/>
    <w:rsid w:val="00F21032"/>
    <w:rsid w:val="00F34CC1"/>
    <w:rsid w:val="00F54680"/>
    <w:rsid w:val="00F5615E"/>
    <w:rsid w:val="00F63A1D"/>
    <w:rsid w:val="00F72B06"/>
    <w:rsid w:val="00F84E09"/>
    <w:rsid w:val="00F957D0"/>
    <w:rsid w:val="00FA47B2"/>
    <w:rsid w:val="00FC360D"/>
    <w:rsid w:val="00FD0011"/>
    <w:rsid w:val="00FF0114"/>
    <w:rsid w:val="00FF3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9DF0-FD7A-44FD-AEA8-84482D92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62C"/>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2C"/>
    <w:rPr>
      <w:rFonts w:ascii="Tahoma" w:eastAsiaTheme="minorEastAsia" w:hAnsi="Tahoma" w:cs="Tahoma"/>
      <w:sz w:val="16"/>
      <w:szCs w:val="16"/>
      <w:lang w:eastAsia="tr-TR"/>
    </w:rPr>
  </w:style>
  <w:style w:type="paragraph" w:styleId="Header">
    <w:name w:val="header"/>
    <w:basedOn w:val="Normal"/>
    <w:link w:val="HeaderChar"/>
    <w:uiPriority w:val="99"/>
    <w:unhideWhenUsed/>
    <w:rsid w:val="005356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62C"/>
    <w:rPr>
      <w:rFonts w:eastAsiaTheme="minorEastAsia"/>
      <w:lang w:eastAsia="tr-TR"/>
    </w:rPr>
  </w:style>
  <w:style w:type="paragraph" w:styleId="Footer">
    <w:name w:val="footer"/>
    <w:basedOn w:val="Normal"/>
    <w:link w:val="FooterChar"/>
    <w:uiPriority w:val="99"/>
    <w:semiHidden/>
    <w:unhideWhenUsed/>
    <w:rsid w:val="0053562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562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E0232-96BC-4B68-BC31-A449D06A8E43}"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CE5F4881-6E9D-4484-A145-458A3621CE34}">
      <dgm:prSet phldrT="[Text]"/>
      <dgm:spPr/>
      <dgm:t>
        <a:bodyPr/>
        <a:lstStyle/>
        <a:p>
          <a:r>
            <a:rPr lang="en-US"/>
            <a:t>1. Usage</a:t>
          </a:r>
        </a:p>
      </dgm:t>
    </dgm:pt>
    <dgm:pt modelId="{8D8DD59C-F3AC-4C0E-A6E7-DE5FE3F4A920}" type="parTrans" cxnId="{83DFC135-F3B4-49B5-83D4-2EC719CF00E8}">
      <dgm:prSet/>
      <dgm:spPr/>
      <dgm:t>
        <a:bodyPr/>
        <a:lstStyle/>
        <a:p>
          <a:endParaRPr lang="en-US"/>
        </a:p>
      </dgm:t>
    </dgm:pt>
    <dgm:pt modelId="{4250A83B-9834-4676-9940-A162D2BDC88D}" type="sibTrans" cxnId="{83DFC135-F3B4-49B5-83D4-2EC719CF00E8}">
      <dgm:prSet/>
      <dgm:spPr/>
      <dgm:t>
        <a:bodyPr/>
        <a:lstStyle/>
        <a:p>
          <a:endParaRPr lang="en-US"/>
        </a:p>
      </dgm:t>
    </dgm:pt>
    <dgm:pt modelId="{7767939C-7051-4B63-A797-01DD5F8F5675}">
      <dgm:prSet phldrT="[Text]"/>
      <dgm:spPr/>
      <dgm:t>
        <a:bodyPr/>
        <a:lstStyle/>
        <a:p>
          <a:r>
            <a:rPr lang="en-US"/>
            <a:t>2. Vocabulary &amp; Listening</a:t>
          </a:r>
        </a:p>
      </dgm:t>
    </dgm:pt>
    <dgm:pt modelId="{313385C8-1048-4448-81B9-A3626C23EA44}" type="parTrans" cxnId="{1384CBB6-59E4-4E7B-9816-7996BDC32863}">
      <dgm:prSet/>
      <dgm:spPr/>
      <dgm:t>
        <a:bodyPr/>
        <a:lstStyle/>
        <a:p>
          <a:endParaRPr lang="en-US"/>
        </a:p>
      </dgm:t>
    </dgm:pt>
    <dgm:pt modelId="{6807B57B-1A2D-4DD5-BADB-11339ABE6D70}" type="sibTrans" cxnId="{1384CBB6-59E4-4E7B-9816-7996BDC32863}">
      <dgm:prSet/>
      <dgm:spPr/>
      <dgm:t>
        <a:bodyPr/>
        <a:lstStyle/>
        <a:p>
          <a:endParaRPr lang="en-US"/>
        </a:p>
      </dgm:t>
    </dgm:pt>
    <dgm:pt modelId="{4677899D-20BB-46FD-860B-20F2686F4BF6}">
      <dgm:prSet phldrT="[Text]"/>
      <dgm:spPr/>
      <dgm:t>
        <a:bodyPr/>
        <a:lstStyle/>
        <a:p>
          <a:r>
            <a:rPr lang="en-US"/>
            <a:t>3. Reading &amp; Listening</a:t>
          </a:r>
        </a:p>
      </dgm:t>
    </dgm:pt>
    <dgm:pt modelId="{7B93F02F-D0A9-4CEA-8CE2-AAF9BEABE84F}" type="parTrans" cxnId="{5C29C5AD-9BC7-437B-8A3B-D128FE4C075B}">
      <dgm:prSet/>
      <dgm:spPr/>
      <dgm:t>
        <a:bodyPr/>
        <a:lstStyle/>
        <a:p>
          <a:endParaRPr lang="en-US"/>
        </a:p>
      </dgm:t>
    </dgm:pt>
    <dgm:pt modelId="{D511EF81-3467-4FC4-ABA1-D2F29079FEB8}" type="sibTrans" cxnId="{5C29C5AD-9BC7-437B-8A3B-D128FE4C075B}">
      <dgm:prSet/>
      <dgm:spPr/>
      <dgm:t>
        <a:bodyPr/>
        <a:lstStyle/>
        <a:p>
          <a:endParaRPr lang="en-US"/>
        </a:p>
      </dgm:t>
    </dgm:pt>
    <dgm:pt modelId="{43630B43-0184-4E94-A446-B461DD5A9C06}">
      <dgm:prSet phldrT="[Text]"/>
      <dgm:spPr/>
      <dgm:t>
        <a:bodyPr/>
        <a:lstStyle/>
        <a:p>
          <a:r>
            <a:rPr lang="en-US"/>
            <a:t>4. Listening (Developing Tactics)</a:t>
          </a:r>
        </a:p>
      </dgm:t>
    </dgm:pt>
    <dgm:pt modelId="{EFB7FE6B-E880-4180-A1C1-D63FCD6FEA3E}" type="parTrans" cxnId="{A2F3C721-B951-4F76-895B-414B9E1247AA}">
      <dgm:prSet/>
      <dgm:spPr/>
      <dgm:t>
        <a:bodyPr/>
        <a:lstStyle/>
        <a:p>
          <a:endParaRPr lang="en-US"/>
        </a:p>
      </dgm:t>
    </dgm:pt>
    <dgm:pt modelId="{9683C7A6-445F-4CAB-9385-F0F2B7357C11}" type="sibTrans" cxnId="{A2F3C721-B951-4F76-895B-414B9E1247AA}">
      <dgm:prSet/>
      <dgm:spPr/>
      <dgm:t>
        <a:bodyPr/>
        <a:lstStyle/>
        <a:p>
          <a:endParaRPr lang="en-US"/>
        </a:p>
      </dgm:t>
    </dgm:pt>
    <dgm:pt modelId="{958BB532-4C65-483F-A470-80C18E1BB47F}">
      <dgm:prSet phldrT="[Text]"/>
      <dgm:spPr/>
      <dgm:t>
        <a:bodyPr/>
        <a:lstStyle/>
        <a:p>
          <a:r>
            <a:rPr lang="en-US"/>
            <a:t>5. Speaking</a:t>
          </a:r>
        </a:p>
      </dgm:t>
    </dgm:pt>
    <dgm:pt modelId="{D95EE611-AA77-4EB8-8C24-C1CE5EF96EE4}" type="parTrans" cxnId="{E6E321D9-7B08-4363-A4D7-80A50EB542FC}">
      <dgm:prSet/>
      <dgm:spPr/>
      <dgm:t>
        <a:bodyPr/>
        <a:lstStyle/>
        <a:p>
          <a:endParaRPr lang="en-US"/>
        </a:p>
      </dgm:t>
    </dgm:pt>
    <dgm:pt modelId="{A5C09ACB-1543-4D3E-AE97-3F2E585EE67B}" type="sibTrans" cxnId="{E6E321D9-7B08-4363-A4D7-80A50EB542FC}">
      <dgm:prSet/>
      <dgm:spPr/>
      <dgm:t>
        <a:bodyPr/>
        <a:lstStyle/>
        <a:p>
          <a:endParaRPr lang="en-US"/>
        </a:p>
      </dgm:t>
    </dgm:pt>
    <dgm:pt modelId="{D4B84CAF-50C1-4D2F-AB38-F2C2E3AE8ECE}">
      <dgm:prSet phldrT="[Text]"/>
      <dgm:spPr/>
      <dgm:t>
        <a:bodyPr/>
        <a:lstStyle/>
        <a:p>
          <a:r>
            <a:rPr lang="en-US"/>
            <a:t>6. Writing</a:t>
          </a:r>
        </a:p>
      </dgm:t>
    </dgm:pt>
    <dgm:pt modelId="{64085742-89DC-4B8C-917A-E11E967DB3F1}" type="parTrans" cxnId="{687AD9BF-88C8-402C-9FEA-3ECD2868F300}">
      <dgm:prSet/>
      <dgm:spPr/>
      <dgm:t>
        <a:bodyPr/>
        <a:lstStyle/>
        <a:p>
          <a:endParaRPr lang="en-US"/>
        </a:p>
      </dgm:t>
    </dgm:pt>
    <dgm:pt modelId="{EBEC0CF7-AE91-4F68-9B8F-D4E124DA9825}" type="sibTrans" cxnId="{687AD9BF-88C8-402C-9FEA-3ECD2868F300}">
      <dgm:prSet/>
      <dgm:spPr/>
      <dgm:t>
        <a:bodyPr/>
        <a:lstStyle/>
        <a:p>
          <a:endParaRPr lang="en-US"/>
        </a:p>
      </dgm:t>
    </dgm:pt>
    <dgm:pt modelId="{250F43F4-66B3-4A5F-8C63-A5B58FD97183}" type="pres">
      <dgm:prSet presAssocID="{2C4E0232-96BC-4B68-BC31-A449D06A8E43}" presName="Name0" presStyleCnt="0">
        <dgm:presLayoutVars>
          <dgm:dir/>
          <dgm:animLvl val="lvl"/>
          <dgm:resizeHandles val="exact"/>
        </dgm:presLayoutVars>
      </dgm:prSet>
      <dgm:spPr/>
    </dgm:pt>
    <dgm:pt modelId="{0D1EBA69-6BF1-43A0-9DD7-C8355D70BFEE}" type="pres">
      <dgm:prSet presAssocID="{CE5F4881-6E9D-4484-A145-458A3621CE34}" presName="parTxOnly" presStyleLbl="node1" presStyleIdx="0" presStyleCnt="6">
        <dgm:presLayoutVars>
          <dgm:chMax val="0"/>
          <dgm:chPref val="0"/>
          <dgm:bulletEnabled val="1"/>
        </dgm:presLayoutVars>
      </dgm:prSet>
      <dgm:spPr/>
    </dgm:pt>
    <dgm:pt modelId="{AD45D07B-96B2-4BB8-8B83-22FBDA2274C0}" type="pres">
      <dgm:prSet presAssocID="{4250A83B-9834-4676-9940-A162D2BDC88D}" presName="parTxOnlySpace" presStyleCnt="0"/>
      <dgm:spPr/>
    </dgm:pt>
    <dgm:pt modelId="{C787EE69-0AF7-4453-BEC4-799F78818E85}" type="pres">
      <dgm:prSet presAssocID="{7767939C-7051-4B63-A797-01DD5F8F5675}" presName="parTxOnly" presStyleLbl="node1" presStyleIdx="1" presStyleCnt="6">
        <dgm:presLayoutVars>
          <dgm:chMax val="0"/>
          <dgm:chPref val="0"/>
          <dgm:bulletEnabled val="1"/>
        </dgm:presLayoutVars>
      </dgm:prSet>
      <dgm:spPr/>
    </dgm:pt>
    <dgm:pt modelId="{C896B214-40FC-4BC4-BA63-0495C2A3B6C5}" type="pres">
      <dgm:prSet presAssocID="{6807B57B-1A2D-4DD5-BADB-11339ABE6D70}" presName="parTxOnlySpace" presStyleCnt="0"/>
      <dgm:spPr/>
    </dgm:pt>
    <dgm:pt modelId="{AA4F6497-22A5-4746-8CF9-B7B1EBC3B7CF}" type="pres">
      <dgm:prSet presAssocID="{4677899D-20BB-46FD-860B-20F2686F4BF6}" presName="parTxOnly" presStyleLbl="node1" presStyleIdx="2" presStyleCnt="6">
        <dgm:presLayoutVars>
          <dgm:chMax val="0"/>
          <dgm:chPref val="0"/>
          <dgm:bulletEnabled val="1"/>
        </dgm:presLayoutVars>
      </dgm:prSet>
      <dgm:spPr/>
    </dgm:pt>
    <dgm:pt modelId="{A8FE4723-24CF-44BE-B337-5D47D91B8595}" type="pres">
      <dgm:prSet presAssocID="{D511EF81-3467-4FC4-ABA1-D2F29079FEB8}" presName="parTxOnlySpace" presStyleCnt="0"/>
      <dgm:spPr/>
    </dgm:pt>
    <dgm:pt modelId="{63F6F658-7EB3-447B-90D7-AD79FE1C1222}" type="pres">
      <dgm:prSet presAssocID="{43630B43-0184-4E94-A446-B461DD5A9C06}" presName="parTxOnly" presStyleLbl="node1" presStyleIdx="3" presStyleCnt="6">
        <dgm:presLayoutVars>
          <dgm:chMax val="0"/>
          <dgm:chPref val="0"/>
          <dgm:bulletEnabled val="1"/>
        </dgm:presLayoutVars>
      </dgm:prSet>
      <dgm:spPr/>
    </dgm:pt>
    <dgm:pt modelId="{07ACB1CE-7F2A-4D62-BA61-492C4564BF0D}" type="pres">
      <dgm:prSet presAssocID="{9683C7A6-445F-4CAB-9385-F0F2B7357C11}" presName="parTxOnlySpace" presStyleCnt="0"/>
      <dgm:spPr/>
    </dgm:pt>
    <dgm:pt modelId="{5C481103-CB05-4CAD-9D4D-DD6E8D68A04B}" type="pres">
      <dgm:prSet presAssocID="{958BB532-4C65-483F-A470-80C18E1BB47F}" presName="parTxOnly" presStyleLbl="node1" presStyleIdx="4" presStyleCnt="6">
        <dgm:presLayoutVars>
          <dgm:chMax val="0"/>
          <dgm:chPref val="0"/>
          <dgm:bulletEnabled val="1"/>
        </dgm:presLayoutVars>
      </dgm:prSet>
      <dgm:spPr/>
    </dgm:pt>
    <dgm:pt modelId="{F28F28B1-EE69-4BF5-AB88-7D7993BB5F94}" type="pres">
      <dgm:prSet presAssocID="{A5C09ACB-1543-4D3E-AE97-3F2E585EE67B}" presName="parTxOnlySpace" presStyleCnt="0"/>
      <dgm:spPr/>
    </dgm:pt>
    <dgm:pt modelId="{D9D356FB-7CC5-4616-A2F7-E4724A62FD5E}" type="pres">
      <dgm:prSet presAssocID="{D4B84CAF-50C1-4D2F-AB38-F2C2E3AE8ECE}" presName="parTxOnly" presStyleLbl="node1" presStyleIdx="5" presStyleCnt="6">
        <dgm:presLayoutVars>
          <dgm:chMax val="0"/>
          <dgm:chPref val="0"/>
          <dgm:bulletEnabled val="1"/>
        </dgm:presLayoutVars>
      </dgm:prSet>
      <dgm:spPr/>
    </dgm:pt>
  </dgm:ptLst>
  <dgm:cxnLst>
    <dgm:cxn modelId="{A2F3C721-B951-4F76-895B-414B9E1247AA}" srcId="{2C4E0232-96BC-4B68-BC31-A449D06A8E43}" destId="{43630B43-0184-4E94-A446-B461DD5A9C06}" srcOrd="3" destOrd="0" parTransId="{EFB7FE6B-E880-4180-A1C1-D63FCD6FEA3E}" sibTransId="{9683C7A6-445F-4CAB-9385-F0F2B7357C11}"/>
    <dgm:cxn modelId="{93E5CC22-8A29-44CC-9350-60ACB290365C}" type="presOf" srcId="{2C4E0232-96BC-4B68-BC31-A449D06A8E43}" destId="{250F43F4-66B3-4A5F-8C63-A5B58FD97183}" srcOrd="0" destOrd="0" presId="urn:microsoft.com/office/officeart/2005/8/layout/chevron1"/>
    <dgm:cxn modelId="{C2795E2A-B70F-4E3B-B473-A4F505B70F1D}" type="presOf" srcId="{7767939C-7051-4B63-A797-01DD5F8F5675}" destId="{C787EE69-0AF7-4453-BEC4-799F78818E85}" srcOrd="0" destOrd="0" presId="urn:microsoft.com/office/officeart/2005/8/layout/chevron1"/>
    <dgm:cxn modelId="{83DFC135-F3B4-49B5-83D4-2EC719CF00E8}" srcId="{2C4E0232-96BC-4B68-BC31-A449D06A8E43}" destId="{CE5F4881-6E9D-4484-A145-458A3621CE34}" srcOrd="0" destOrd="0" parTransId="{8D8DD59C-F3AC-4C0E-A6E7-DE5FE3F4A920}" sibTransId="{4250A83B-9834-4676-9940-A162D2BDC88D}"/>
    <dgm:cxn modelId="{89772E5B-9AC0-4DE8-896E-D105296ACBA1}" type="presOf" srcId="{4677899D-20BB-46FD-860B-20F2686F4BF6}" destId="{AA4F6497-22A5-4746-8CF9-B7B1EBC3B7CF}" srcOrd="0" destOrd="0" presId="urn:microsoft.com/office/officeart/2005/8/layout/chevron1"/>
    <dgm:cxn modelId="{2EA30948-F7D3-437D-99D6-517859DBACCC}" type="presOf" srcId="{958BB532-4C65-483F-A470-80C18E1BB47F}" destId="{5C481103-CB05-4CAD-9D4D-DD6E8D68A04B}" srcOrd="0" destOrd="0" presId="urn:microsoft.com/office/officeart/2005/8/layout/chevron1"/>
    <dgm:cxn modelId="{41E27654-F82C-4E86-9EB8-668F58622E95}" type="presOf" srcId="{D4B84CAF-50C1-4D2F-AB38-F2C2E3AE8ECE}" destId="{D9D356FB-7CC5-4616-A2F7-E4724A62FD5E}" srcOrd="0" destOrd="0" presId="urn:microsoft.com/office/officeart/2005/8/layout/chevron1"/>
    <dgm:cxn modelId="{67586755-7880-4433-A4B2-F51C94BAF4AE}" type="presOf" srcId="{43630B43-0184-4E94-A446-B461DD5A9C06}" destId="{63F6F658-7EB3-447B-90D7-AD79FE1C1222}" srcOrd="0" destOrd="0" presId="urn:microsoft.com/office/officeart/2005/8/layout/chevron1"/>
    <dgm:cxn modelId="{5E080D9D-964A-484B-96E7-E12E30D2E33F}" type="presOf" srcId="{CE5F4881-6E9D-4484-A145-458A3621CE34}" destId="{0D1EBA69-6BF1-43A0-9DD7-C8355D70BFEE}" srcOrd="0" destOrd="0" presId="urn:microsoft.com/office/officeart/2005/8/layout/chevron1"/>
    <dgm:cxn modelId="{5C29C5AD-9BC7-437B-8A3B-D128FE4C075B}" srcId="{2C4E0232-96BC-4B68-BC31-A449D06A8E43}" destId="{4677899D-20BB-46FD-860B-20F2686F4BF6}" srcOrd="2" destOrd="0" parTransId="{7B93F02F-D0A9-4CEA-8CE2-AAF9BEABE84F}" sibTransId="{D511EF81-3467-4FC4-ABA1-D2F29079FEB8}"/>
    <dgm:cxn modelId="{1384CBB6-59E4-4E7B-9816-7996BDC32863}" srcId="{2C4E0232-96BC-4B68-BC31-A449D06A8E43}" destId="{7767939C-7051-4B63-A797-01DD5F8F5675}" srcOrd="1" destOrd="0" parTransId="{313385C8-1048-4448-81B9-A3626C23EA44}" sibTransId="{6807B57B-1A2D-4DD5-BADB-11339ABE6D70}"/>
    <dgm:cxn modelId="{687AD9BF-88C8-402C-9FEA-3ECD2868F300}" srcId="{2C4E0232-96BC-4B68-BC31-A449D06A8E43}" destId="{D4B84CAF-50C1-4D2F-AB38-F2C2E3AE8ECE}" srcOrd="5" destOrd="0" parTransId="{64085742-89DC-4B8C-917A-E11E967DB3F1}" sibTransId="{EBEC0CF7-AE91-4F68-9B8F-D4E124DA9825}"/>
    <dgm:cxn modelId="{E6E321D9-7B08-4363-A4D7-80A50EB542FC}" srcId="{2C4E0232-96BC-4B68-BC31-A449D06A8E43}" destId="{958BB532-4C65-483F-A470-80C18E1BB47F}" srcOrd="4" destOrd="0" parTransId="{D95EE611-AA77-4EB8-8C24-C1CE5EF96EE4}" sibTransId="{A5C09ACB-1543-4D3E-AE97-3F2E585EE67B}"/>
    <dgm:cxn modelId="{97DDD079-503D-490C-95D1-422BD06F7631}" type="presParOf" srcId="{250F43F4-66B3-4A5F-8C63-A5B58FD97183}" destId="{0D1EBA69-6BF1-43A0-9DD7-C8355D70BFEE}" srcOrd="0" destOrd="0" presId="urn:microsoft.com/office/officeart/2005/8/layout/chevron1"/>
    <dgm:cxn modelId="{2F74422E-6D2E-4F9D-97A6-2E57F3616C32}" type="presParOf" srcId="{250F43F4-66B3-4A5F-8C63-A5B58FD97183}" destId="{AD45D07B-96B2-4BB8-8B83-22FBDA2274C0}" srcOrd="1" destOrd="0" presId="urn:microsoft.com/office/officeart/2005/8/layout/chevron1"/>
    <dgm:cxn modelId="{CD53AEBE-B646-4A76-8EE7-93934532F8C9}" type="presParOf" srcId="{250F43F4-66B3-4A5F-8C63-A5B58FD97183}" destId="{C787EE69-0AF7-4453-BEC4-799F78818E85}" srcOrd="2" destOrd="0" presId="urn:microsoft.com/office/officeart/2005/8/layout/chevron1"/>
    <dgm:cxn modelId="{FB0A8DB6-FC40-4295-B1AE-4F5EA8A67EE8}" type="presParOf" srcId="{250F43F4-66B3-4A5F-8C63-A5B58FD97183}" destId="{C896B214-40FC-4BC4-BA63-0495C2A3B6C5}" srcOrd="3" destOrd="0" presId="urn:microsoft.com/office/officeart/2005/8/layout/chevron1"/>
    <dgm:cxn modelId="{A60A687C-4477-4889-B8D0-844893B09D5F}" type="presParOf" srcId="{250F43F4-66B3-4A5F-8C63-A5B58FD97183}" destId="{AA4F6497-22A5-4746-8CF9-B7B1EBC3B7CF}" srcOrd="4" destOrd="0" presId="urn:microsoft.com/office/officeart/2005/8/layout/chevron1"/>
    <dgm:cxn modelId="{B8DC88E0-E367-4133-9D64-F04088086C35}" type="presParOf" srcId="{250F43F4-66B3-4A5F-8C63-A5B58FD97183}" destId="{A8FE4723-24CF-44BE-B337-5D47D91B8595}" srcOrd="5" destOrd="0" presId="urn:microsoft.com/office/officeart/2005/8/layout/chevron1"/>
    <dgm:cxn modelId="{7B99FDBB-C2AD-47CA-AE32-30FB81CEE7A9}" type="presParOf" srcId="{250F43F4-66B3-4A5F-8C63-A5B58FD97183}" destId="{63F6F658-7EB3-447B-90D7-AD79FE1C1222}" srcOrd="6" destOrd="0" presId="urn:microsoft.com/office/officeart/2005/8/layout/chevron1"/>
    <dgm:cxn modelId="{8B38B286-3C56-46B2-AF99-CD23DBC770F3}" type="presParOf" srcId="{250F43F4-66B3-4A5F-8C63-A5B58FD97183}" destId="{07ACB1CE-7F2A-4D62-BA61-492C4564BF0D}" srcOrd="7" destOrd="0" presId="urn:microsoft.com/office/officeart/2005/8/layout/chevron1"/>
    <dgm:cxn modelId="{60BA1B60-6805-44F5-B7B8-321BF45BB33D}" type="presParOf" srcId="{250F43F4-66B3-4A5F-8C63-A5B58FD97183}" destId="{5C481103-CB05-4CAD-9D4D-DD6E8D68A04B}" srcOrd="8" destOrd="0" presId="urn:microsoft.com/office/officeart/2005/8/layout/chevron1"/>
    <dgm:cxn modelId="{9CECE5E6-1B51-428E-8913-23C9265EE281}" type="presParOf" srcId="{250F43F4-66B3-4A5F-8C63-A5B58FD97183}" destId="{F28F28B1-EE69-4BF5-AB88-7D7993BB5F94}" srcOrd="9" destOrd="0" presId="urn:microsoft.com/office/officeart/2005/8/layout/chevron1"/>
    <dgm:cxn modelId="{1454502F-304B-4B53-A6A9-5E9C5294FA2F}" type="presParOf" srcId="{250F43F4-66B3-4A5F-8C63-A5B58FD97183}" destId="{D9D356FB-7CC5-4616-A2F7-E4724A62FD5E}" srcOrd="1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EBA69-6BF1-43A0-9DD7-C8355D70BFEE}">
      <dsp:nvSpPr>
        <dsp:cNvPr id="0" name=""/>
        <dsp:cNvSpPr/>
      </dsp:nvSpPr>
      <dsp:spPr>
        <a:xfrm>
          <a:off x="3553"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1. Usage</a:t>
          </a:r>
        </a:p>
      </dsp:txBody>
      <dsp:txXfrm>
        <a:off x="267916" y="726236"/>
        <a:ext cx="793090" cy="528726"/>
      </dsp:txXfrm>
    </dsp:sp>
    <dsp:sp modelId="{C787EE69-0AF7-4453-BEC4-799F78818E85}">
      <dsp:nvSpPr>
        <dsp:cNvPr id="0" name=""/>
        <dsp:cNvSpPr/>
      </dsp:nvSpPr>
      <dsp:spPr>
        <a:xfrm>
          <a:off x="1193188"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2. Vocabulary &amp; Listening</a:t>
          </a:r>
        </a:p>
      </dsp:txBody>
      <dsp:txXfrm>
        <a:off x="1457551" y="726236"/>
        <a:ext cx="793090" cy="528726"/>
      </dsp:txXfrm>
    </dsp:sp>
    <dsp:sp modelId="{AA4F6497-22A5-4746-8CF9-B7B1EBC3B7CF}">
      <dsp:nvSpPr>
        <dsp:cNvPr id="0" name=""/>
        <dsp:cNvSpPr/>
      </dsp:nvSpPr>
      <dsp:spPr>
        <a:xfrm>
          <a:off x="2382823"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3. Reading &amp; Listening</a:t>
          </a:r>
        </a:p>
      </dsp:txBody>
      <dsp:txXfrm>
        <a:off x="2647186" y="726236"/>
        <a:ext cx="793090" cy="528726"/>
      </dsp:txXfrm>
    </dsp:sp>
    <dsp:sp modelId="{63F6F658-7EB3-447B-90D7-AD79FE1C1222}">
      <dsp:nvSpPr>
        <dsp:cNvPr id="0" name=""/>
        <dsp:cNvSpPr/>
      </dsp:nvSpPr>
      <dsp:spPr>
        <a:xfrm>
          <a:off x="3572459"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4. Listening (Developing Tactics)</a:t>
          </a:r>
        </a:p>
      </dsp:txBody>
      <dsp:txXfrm>
        <a:off x="3836822" y="726236"/>
        <a:ext cx="793090" cy="528726"/>
      </dsp:txXfrm>
    </dsp:sp>
    <dsp:sp modelId="{5C481103-CB05-4CAD-9D4D-DD6E8D68A04B}">
      <dsp:nvSpPr>
        <dsp:cNvPr id="0" name=""/>
        <dsp:cNvSpPr/>
      </dsp:nvSpPr>
      <dsp:spPr>
        <a:xfrm>
          <a:off x="4762094"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5. Speaking</a:t>
          </a:r>
        </a:p>
      </dsp:txBody>
      <dsp:txXfrm>
        <a:off x="5026457" y="726236"/>
        <a:ext cx="793090" cy="528726"/>
      </dsp:txXfrm>
    </dsp:sp>
    <dsp:sp modelId="{D9D356FB-7CC5-4616-A2F7-E4724A62FD5E}">
      <dsp:nvSpPr>
        <dsp:cNvPr id="0" name=""/>
        <dsp:cNvSpPr/>
      </dsp:nvSpPr>
      <dsp:spPr>
        <a:xfrm>
          <a:off x="5951729" y="726236"/>
          <a:ext cx="1321816" cy="5287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6. Writing</a:t>
          </a:r>
        </a:p>
      </dsp:txBody>
      <dsp:txXfrm>
        <a:off x="6216092" y="726236"/>
        <a:ext cx="793090" cy="5287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559A727FF34E62982BB029B4D84B9F"/>
        <w:category>
          <w:name w:val="Genel"/>
          <w:gallery w:val="placeholder"/>
        </w:category>
        <w:types>
          <w:type w:val="bbPlcHdr"/>
        </w:types>
        <w:behaviors>
          <w:behavior w:val="content"/>
        </w:behaviors>
        <w:guid w:val="{8F7DBB79-B62A-4E53-82CA-C1B53B876658}"/>
      </w:docPartPr>
      <w:docPartBody>
        <w:p w:rsidR="009E42AA" w:rsidRDefault="003C5B26" w:rsidP="003C5B26">
          <w:pPr>
            <w:pStyle w:val="EE559A727FF34E62982BB029B4D84B9F"/>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C5B26"/>
    <w:rsid w:val="003C5B26"/>
    <w:rsid w:val="009E42AA"/>
    <w:rsid w:val="00A17FCD"/>
    <w:rsid w:val="00C61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59A727FF34E62982BB029B4D84B9F">
    <w:name w:val="EE559A727FF34E62982BB029B4D84B9F"/>
    <w:rsid w:val="003C5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73AE-D9E4-4125-A081-2B6E5224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NEU PREPARATORY SCHOOL</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PREPARATORY SCHOOL</dc:title>
  <dc:creator>SC</dc:creator>
  <cp:lastModifiedBy>W10</cp:lastModifiedBy>
  <cp:revision>2</cp:revision>
  <dcterms:created xsi:type="dcterms:W3CDTF">2019-02-12T10:38:00Z</dcterms:created>
  <dcterms:modified xsi:type="dcterms:W3CDTF">2019-02-12T10:38:00Z</dcterms:modified>
</cp:coreProperties>
</file>